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530" w:type="dxa"/>
        <w:tblCellSpacing w:w="15" w:type="dxa"/>
        <w:tblBorders>
          <w:top w:val="outset" w:sz="18" w:space="0" w:color="8CBBED"/>
          <w:left w:val="outset" w:sz="18" w:space="0" w:color="8CBBED"/>
          <w:bottom w:val="outset" w:sz="18" w:space="0" w:color="8CBBED"/>
          <w:right w:val="outset" w:sz="18" w:space="0" w:color="8CBB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0"/>
      </w:tblGrid>
      <w:tr w:rsidR="003C2070" w:rsidRPr="003C2070" w:rsidTr="003C2070">
        <w:trPr>
          <w:tblCellSpacing w:w="15" w:type="dxa"/>
        </w:trPr>
        <w:tc>
          <w:tcPr>
            <w:tcW w:w="10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070" w:rsidRPr="003C2070" w:rsidRDefault="003C2070" w:rsidP="003C2070">
            <w:pPr>
              <w:spacing w:before="100" w:beforeAutospacing="1" w:after="100" w:afterAutospacing="1" w:line="315" w:lineRule="atLeast"/>
              <w:jc w:val="center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8"/>
                <w:lang w:eastAsia="ru-RU"/>
              </w:rPr>
              <w:t>Памятка населению по эксплуатации газового баллона!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>
              <w:rPr>
                <w:rFonts w:ascii="OpesSans" w:eastAsia="Times New Roman" w:hAnsi="OpesSans" w:cs="Times New Roman"/>
                <w:b/>
                <w:bCs/>
                <w:i/>
                <w:iCs/>
                <w:noProof/>
                <w:color w:val="434343"/>
                <w:sz w:val="21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188595</wp:posOffset>
                  </wp:positionV>
                  <wp:extent cx="2686050" cy="1333500"/>
                  <wp:effectExtent l="19050" t="0" r="0" b="0"/>
                  <wp:wrapNone/>
                  <wp:docPr id="3" name="Рисунок 5" descr="http://adm-rozovskoe.ru/images/2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-rozovskoe.ru/images/24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1"/>
                <w:lang w:eastAsia="ru-RU"/>
              </w:rPr>
              <w:t> </w:t>
            </w:r>
            <w:r>
              <w:rPr>
                <w:rFonts w:ascii="OpesSans" w:eastAsia="Times New Roman" w:hAnsi="OpesSans" w:cs="Times New Roman"/>
                <w:b/>
                <w:bCs/>
                <w:i/>
                <w:iCs/>
                <w:noProof/>
                <w:color w:val="434343"/>
                <w:sz w:val="21"/>
                <w:szCs w:val="21"/>
                <w:lang w:eastAsia="ru-RU"/>
              </w:rPr>
              <w:drawing>
                <wp:inline distT="0" distB="0" distL="0" distR="0">
                  <wp:extent cx="2324100" cy="1524000"/>
                  <wp:effectExtent l="19050" t="0" r="0" b="0"/>
                  <wp:docPr id="2" name="Рисунок 1" descr="http://adm-rozovskoe.ru/images/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-rozovskoe.ru/images/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1"/>
                <w:lang w:eastAsia="ru-RU"/>
              </w:rPr>
              <w:t>                                      </w:t>
            </w: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4pt;height:24pt"/>
              </w:pict>
            </w: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1"/>
                <w:szCs w:val="21"/>
                <w:lang w:eastAsia="ru-RU"/>
              </w:rPr>
              <w:pict>
                <v:shape id="_x0000_i1027" type="#_x0000_t75" alt="" style="width:24pt;height:24pt"/>
              </w:pict>
            </w:r>
            <w:r w:rsidRPr="003C2070">
              <w:rPr>
                <w:rFonts w:ascii="OpesSans" w:eastAsia="Times New Roman" w:hAnsi="OpesSans" w:cs="Times New Roman"/>
                <w:b/>
                <w:bCs/>
                <w:i/>
                <w:iCs/>
                <w:color w:val="434343"/>
                <w:sz w:val="21"/>
                <w:szCs w:val="21"/>
                <w:lang w:eastAsia="ru-RU"/>
              </w:rPr>
              <w:pict>
                <v:shape id="_x0000_i1028" type="#_x0000_t75" alt="" style="width:24pt;height:24pt"/>
              </w:pic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 xml:space="preserve">     Газовое оборудование, находящееся в доме должно находится в исправном </w:t>
            </w:r>
            <w:proofErr w:type="gramStart"/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состоянии</w:t>
            </w:r>
            <w:proofErr w:type="gramEnd"/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 xml:space="preserve"> и соответствовать техническим требованиям по его эксплуатации.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1)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proofErr w:type="gramStart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2)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</w:t>
            </w:r>
            <w:proofErr w:type="gramEnd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 xml:space="preserve"> входов в здание, цокольные и подвальные этажи.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3)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4) 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5)  При использовании бытовых газовых приборов запрещается: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а) эксплуатация бытовых газовых приборов при утечке газа;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б) присоединение деталей газовой арматуры с помощью искрообразующего инструмента;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в) проверка герметичности соединений с помощью источников открытого пламени, в том числе спичек, зажигалок, свечей.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6) Заправку баллонов необходимо осуществлять только на специализированных заправочных станциях.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 xml:space="preserve">      Почувствовав запах газа в помещении, </w:t>
            </w:r>
            <w:proofErr w:type="gramStart"/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не в коем случае</w:t>
            </w:r>
            <w:proofErr w:type="gramEnd"/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, «НЕ ВКЛЮЧАЙТЕ» и «НЕ ВЫКЛЮЧАЙТЕ» свет, электроприборы; перекройте кран подачи газа на газопроводе в квартире; проверьте – выключены ли конфорки; откройте окна и двери, что бы предотвратить появление взрывоопасной концентрации газа. Если запах газа не исчезает: покиньте помещение, предупредите соседей и вызовите газовую службу.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ПОМНИТЕ: Соблюдение требований пожарной безопасности – это залог Вашего благополучия, сохранности собственной жизни и жизни Ваших близких!!!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u w:val="single"/>
                <w:lang w:eastAsia="ru-RU"/>
              </w:rPr>
              <w:lastRenderedPageBreak/>
              <w:t>Телефон вызова пожарной охраны  «101»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u w:val="single"/>
                <w:lang w:eastAsia="ru-RU"/>
              </w:rPr>
              <w:t>Телефон вызова газовой службы «104»</w:t>
            </w:r>
          </w:p>
        </w:tc>
      </w:tr>
    </w:tbl>
    <w:tbl>
      <w:tblPr>
        <w:tblpPr w:leftFromText="180" w:rightFromText="180" w:vertAnchor="text" w:horzAnchor="margin" w:tblpXSpec="center" w:tblpY="1749"/>
        <w:tblW w:w="10500" w:type="dxa"/>
        <w:tblCellSpacing w:w="15" w:type="dxa"/>
        <w:tblBorders>
          <w:top w:val="outset" w:sz="18" w:space="0" w:color="7CD1EB"/>
          <w:left w:val="outset" w:sz="18" w:space="0" w:color="7CD1EB"/>
          <w:bottom w:val="outset" w:sz="18" w:space="0" w:color="7CD1EB"/>
          <w:right w:val="outset" w:sz="18" w:space="0" w:color="7CD1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3C2070" w:rsidRPr="003C2070" w:rsidTr="003C2070">
        <w:trPr>
          <w:tblCellSpacing w:w="15" w:type="dxa"/>
        </w:trPr>
        <w:tc>
          <w:tcPr>
            <w:tcW w:w="10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070" w:rsidRPr="003C2070" w:rsidRDefault="003C2070" w:rsidP="003C2070">
            <w:pPr>
              <w:spacing w:before="100" w:beforeAutospacing="1" w:after="100" w:afterAutospacing="1" w:line="315" w:lineRule="atLeast"/>
              <w:jc w:val="center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8"/>
                <w:lang w:eastAsia="ru-RU"/>
              </w:rPr>
              <w:lastRenderedPageBreak/>
              <w:t>Памятка «О правилах пользования газом в быту»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Если Вы используете газ в быту, то Вы обязаны: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  пройти инструктаж по безопасному пользованию газом в эксплуатационной организации газового хозяйства;  иметь инструкцию (памятку) по пользованию газом;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  строго соблюдать правила эксплуатации газовых приборов;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  следить за нормальной работой газовых приборов, дымоходов и вентиляции;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  проверять тягу до включения и во время работы газовых приборов с отводом продуктов сгорания газа в дымоход;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 окончании пользования газом закрыть краны на газовом приборе и перед ним;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при размещении баллона внутри кухни закрыть вентиль у баллона;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при неисправности газового оборудования вызвать работников предприятия газового хозяйства;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при внезапном прекращении подачи газа немедленно закрыть краны горелок газовых приборов и сообщить в аварийную газовую службу по телефону «04»;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перед входом в подвалы и погреба до включения света или зажигания огня убедиться в отсутствии запаха газа.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При появлении в помещении квартиры запаха газа Вы обязаны: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немедленно прекратить пользование газовым прибором;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 - перекрыть кран к прибору и на приборе;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открыть окна или форточки для проветривания помещения;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вызвать аварийную службу газового хозяйства по телефону «04» или «112» (вызывать вне загазованного помещения);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зажигать огня, не курить;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включать и не выключать электроосвещение и электроприборы;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 xml:space="preserve">- не пользоваться </w:t>
            </w:r>
            <w:proofErr w:type="spellStart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электрозвонком</w:t>
            </w:r>
            <w:proofErr w:type="spellEnd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lastRenderedPageBreak/>
              <w:t> При обнаружении запаха газа в подвале, подъезде, во дворе, на улице Вы должны: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оповестить окружающих о мерах предосторожности;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 xml:space="preserve">- сообщить в аварийную газовую службу по телефону «04» или «112» из </w:t>
            </w:r>
            <w:proofErr w:type="spellStart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незагазованного</w:t>
            </w:r>
            <w:proofErr w:type="spellEnd"/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 xml:space="preserve"> места;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принять меры по удалению людей из зоны загазованности;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предотвратить включение и выключение электроосвещения, появление открытого огня и искры;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до прибытия аварийной бригады организовать проветривание помещения.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При эксплуатации газового оборудования Вы обязаны: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оборудования;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обеспечить свободный доступ работников газового хозяйства к месту установки баллонов со сжиженным газом в день их установки;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ставить в известность предприятие газового хозяйства при выезде из квартиры на срок более 1 месяца;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экономно расходовать газ, своевременно оплачивать его стоимость.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При эксплуатации газового оборудования запрещается: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производить самовольную газификацию дома (квартиры, садового домика);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производить перестановку, замену и ремонт газовых приборов, баллонов и запорной арматуры;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осуществлять перепланировку помещения, где установлены газовые приборы, без согласования с соответствующими организациями;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вносить изменения в конструкцию газовых приборов;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изменять устройство дымовых и вентиляционных систем;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отключать автоматику безопасности и регулирования;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пользоваться газом при неисправных газовых приборах, автоматике, арматуре и газовых баллонах, особенно при обнаружении утечки газа;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 xml:space="preserve">- пользоваться газовыми приборами при закрытых форточках (фрамугах), жалюзийных решетках вентиляционных </w:t>
            </w: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lastRenderedPageBreak/>
              <w:t>каналов;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пользоваться газовыми приборами при отсутствии тяги в дымоходах и вентиляционных каналах;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оставлять работающие газовые приборы без присмотра;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  использовать газ и газовые приборы не по назначению;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пользоваться газовыми плитами для отопления помещений;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пользоваться помещениями, где установлены газовые приборы, для сна и отдыха;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применять открытый огонь для обнаружения утечек газа;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хранить в помещениях и подвалах порожние и заполненные сжиженным газом баллоны;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без специального инструктажа производить замену порожних баллонов не заполненные газом и подключать их;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иметь в газифицированном помещении более одного баллона вместимостью 50 л или двух баллонов вместимостью 27 л каждый (один из баллонов запасной);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располагать баллоны против топочных дверок печей на расстоянии менее 2 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допускать порчу газового оборудования и хищение газа.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 Оказание первой помощи пострадавшим при отравлении бытовым газом.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Большую опасность в быту представляет бытовой газ, который с воздухом может образовывать взрывопожароопасную смесь. При его неполном сгорании выделяется окись углерода (угарный газ), сернистые соединения и другие побочные продукты, образующиеся при горении. При вдыхании этих продуктов человек может получить острое отравление и даже со смертельным исходом. При отравлении бытовым газом пострадавшего вынести на свежий воздух и положить так, чтобы его голова находилась ниже ног. Вызвать скорую помощь.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b/>
                <w:bCs/>
                <w:color w:val="434343"/>
                <w:sz w:val="21"/>
                <w:lang w:eastAsia="ru-RU"/>
              </w:rPr>
              <w:t>Меры безопасности по предупреждению отравления бытовым газом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С целью предотвращения отравления газом в быту необходимо выполнять следующие меры предосторожности: 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находитесь длительное время на кухне при включенном газе (особенно больные и престарелые);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разрешайте детям играть или делать уроки на кухне;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обогревайте помещение квартиры газом;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открывайте максимально газовые краны;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следите за цветом пламени (желтый цвет пламени свидетельствует о неисправности горелки);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lastRenderedPageBreak/>
              <w:t> посуду с широким дном ставьте на подставку с высокими ребрами;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не оставляйте горящие газовые приборы без присмотра;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во время пользования газовой плитой откройте форточку, а дверь кухни закройте;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после выключения газа проветрите кухню в течение 15-20 мин;</w:t>
            </w:r>
          </w:p>
          <w:p w:rsidR="003C2070" w:rsidRPr="003C2070" w:rsidRDefault="003C2070" w:rsidP="003C2070">
            <w:pPr>
              <w:spacing w:before="100" w:beforeAutospacing="1" w:after="100" w:afterAutospacing="1" w:line="315" w:lineRule="atLeast"/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</w:pPr>
            <w:r w:rsidRPr="003C2070">
              <w:rPr>
                <w:rFonts w:ascii="OpesSans" w:eastAsia="Times New Roman" w:hAnsi="OpesSans" w:cs="Times New Roman"/>
                <w:color w:val="434343"/>
                <w:sz w:val="21"/>
                <w:szCs w:val="21"/>
                <w:lang w:eastAsia="ru-RU"/>
              </w:rPr>
              <w:t>- используйте воздухоочистители или вытяжные вентиляторы.</w:t>
            </w:r>
          </w:p>
        </w:tc>
      </w:tr>
    </w:tbl>
    <w:p w:rsidR="003C2070" w:rsidRPr="003C2070" w:rsidRDefault="003C2070" w:rsidP="003C2070">
      <w:pPr>
        <w:spacing w:before="100" w:beforeAutospacing="1" w:after="100" w:afterAutospacing="1" w:line="315" w:lineRule="atLeast"/>
        <w:rPr>
          <w:rFonts w:ascii="OpesSans" w:eastAsia="Times New Roman" w:hAnsi="OpesSans" w:cs="Times New Roman"/>
          <w:color w:val="434343"/>
          <w:sz w:val="21"/>
          <w:szCs w:val="21"/>
          <w:lang w:eastAsia="ru-RU"/>
        </w:rPr>
      </w:pPr>
      <w:r w:rsidRPr="003C2070">
        <w:rPr>
          <w:rFonts w:ascii="OpesSans" w:eastAsia="Times New Roman" w:hAnsi="OpesSans" w:cs="Times New Roman"/>
          <w:color w:val="434343"/>
          <w:sz w:val="21"/>
          <w:szCs w:val="21"/>
          <w:lang w:eastAsia="ru-RU"/>
        </w:rPr>
        <w:lastRenderedPageBreak/>
        <w:t> </w:t>
      </w:r>
    </w:p>
    <w:p w:rsidR="00974A4D" w:rsidRDefault="00974A4D"/>
    <w:sectPr w:rsidR="00974A4D" w:rsidSect="003C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s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EAB"/>
    <w:rsid w:val="003C2070"/>
    <w:rsid w:val="0063491E"/>
    <w:rsid w:val="00731AC2"/>
    <w:rsid w:val="00844EAB"/>
    <w:rsid w:val="009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2070"/>
    <w:rPr>
      <w:b/>
      <w:bCs/>
    </w:rPr>
  </w:style>
  <w:style w:type="character" w:styleId="a7">
    <w:name w:val="Emphasis"/>
    <w:basedOn w:val="a0"/>
    <w:uiPriority w:val="20"/>
    <w:qFormat/>
    <w:rsid w:val="003C2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2023-05-22T05:28:00Z</cp:lastPrinted>
  <dcterms:created xsi:type="dcterms:W3CDTF">2023-05-30T05:12:00Z</dcterms:created>
  <dcterms:modified xsi:type="dcterms:W3CDTF">2023-05-30T05:12:00Z</dcterms:modified>
</cp:coreProperties>
</file>