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319A" w14:textId="77777777" w:rsidR="00ED10B4" w:rsidRDefault="00ED10B4" w:rsidP="00E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14:paraId="667AB1DE" w14:textId="77777777" w:rsidR="00ED10B4" w:rsidRDefault="00ED10B4" w:rsidP="00E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>«Развитие культуры, физической культуры и спорта»</w:t>
      </w:r>
    </w:p>
    <w:p w14:paraId="0C067216" w14:textId="77777777" w:rsidR="00ED10B4" w:rsidRDefault="00ED10B4" w:rsidP="00E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Отчётный период 9 месяцев 2024 г.</w:t>
      </w:r>
    </w:p>
    <w:p w14:paraId="6E5360B3" w14:textId="77777777" w:rsidR="00ED10B4" w:rsidRDefault="00ED10B4" w:rsidP="00E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40"/>
        <w:gridCol w:w="1743"/>
        <w:gridCol w:w="1804"/>
        <w:gridCol w:w="1940"/>
        <w:gridCol w:w="1530"/>
        <w:gridCol w:w="1623"/>
        <w:gridCol w:w="1843"/>
        <w:gridCol w:w="1817"/>
        <w:gridCol w:w="1201"/>
        <w:gridCol w:w="1444"/>
        <w:gridCol w:w="1556"/>
      </w:tblGrid>
      <w:tr w:rsidR="00ED10B4" w14:paraId="53FA0569" w14:textId="77777777" w:rsidTr="000A3EB0">
        <w:trPr>
          <w:trHeight w:val="840"/>
        </w:trPr>
        <w:tc>
          <w:tcPr>
            <w:tcW w:w="594" w:type="dxa"/>
            <w:vMerge w:val="restart"/>
          </w:tcPr>
          <w:p w14:paraId="0FB1A166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898EF6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14:paraId="343E431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AD6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753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DA4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172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12B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9" w:type="dxa"/>
            <w:vMerge w:val="restart"/>
          </w:tcPr>
          <w:p w14:paraId="553B4D9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AD2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DDC0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AB6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14:paraId="7BDE54B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14:paraId="1B65F92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14:paraId="321532C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BB2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FCA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436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95F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075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9" w:type="dxa"/>
            <w:vMerge w:val="restart"/>
          </w:tcPr>
          <w:p w14:paraId="22856FA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011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710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FC1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394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0" w:type="dxa"/>
            <w:vMerge w:val="restart"/>
          </w:tcPr>
          <w:p w14:paraId="5671FA2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E40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068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9" w:type="dxa"/>
            <w:gridSpan w:val="3"/>
          </w:tcPr>
          <w:p w14:paraId="5AB88FF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2" w:type="dxa"/>
            <w:vMerge w:val="restart"/>
          </w:tcPr>
          <w:p w14:paraId="75775E9A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14:paraId="7F75276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75F5E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vMerge w:val="restart"/>
          </w:tcPr>
          <w:p w14:paraId="6466B9F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не освоения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«2»</w:t>
            </w:r>
          </w:p>
        </w:tc>
      </w:tr>
      <w:tr w:rsidR="00ED10B4" w14:paraId="64934417" w14:textId="77777777" w:rsidTr="000A3EB0">
        <w:trPr>
          <w:trHeight w:val="1410"/>
        </w:trPr>
        <w:tc>
          <w:tcPr>
            <w:tcW w:w="594" w:type="dxa"/>
            <w:vMerge/>
          </w:tcPr>
          <w:p w14:paraId="39AE7991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14:paraId="757A832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14:paraId="7806099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14:paraId="1AABD0E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14:paraId="4C7949E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41476DC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020B74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109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0" w:type="dxa"/>
          </w:tcPr>
          <w:p w14:paraId="163FE10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651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3" w:type="dxa"/>
          </w:tcPr>
          <w:p w14:paraId="1C96D6F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84A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2" w:type="dxa"/>
            <w:vMerge/>
          </w:tcPr>
          <w:p w14:paraId="7E671F70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14:paraId="552E1973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0B4" w14:paraId="6A26FE88" w14:textId="77777777" w:rsidTr="000A3EB0">
        <w:tc>
          <w:tcPr>
            <w:tcW w:w="594" w:type="dxa"/>
          </w:tcPr>
          <w:p w14:paraId="00A8151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14:paraId="4B3E4BC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14:paraId="2FED05A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14:paraId="32FDC09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14:paraId="4BD319A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7C8D0F7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14:paraId="4A97073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1EFDCC9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9E620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2" w:type="dxa"/>
          </w:tcPr>
          <w:p w14:paraId="1C23374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14:paraId="0E0B7F8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10B4" w14:paraId="5EBFEB4E" w14:textId="77777777" w:rsidTr="000A3EB0">
        <w:tc>
          <w:tcPr>
            <w:tcW w:w="594" w:type="dxa"/>
          </w:tcPr>
          <w:p w14:paraId="74FF879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14:paraId="0A027492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9" w:type="dxa"/>
          </w:tcPr>
          <w:p w14:paraId="1B3EB31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</w:tcPr>
          <w:p w14:paraId="4F6A7AF0" w14:textId="77777777" w:rsidR="00ED10B4" w:rsidRDefault="00ED10B4" w:rsidP="000A3E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14:paraId="42FB1863" w14:textId="77777777" w:rsidR="00ED10B4" w:rsidRDefault="00ED10B4" w:rsidP="000A3E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35E36794" w14:textId="77777777" w:rsidR="00ED10B4" w:rsidRDefault="00ED10B4" w:rsidP="000A3E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</w:tcPr>
          <w:p w14:paraId="70097BE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0" w:type="dxa"/>
          </w:tcPr>
          <w:p w14:paraId="36E2E5F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</w:tcPr>
          <w:p w14:paraId="399C422A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82" w:type="dxa"/>
          </w:tcPr>
          <w:p w14:paraId="3AA3298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98" w:type="dxa"/>
          </w:tcPr>
          <w:p w14:paraId="207C61C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тыс. рублей</w:t>
            </w:r>
          </w:p>
        </w:tc>
      </w:tr>
      <w:tr w:rsidR="00ED10B4" w14:paraId="18291666" w14:textId="77777777" w:rsidTr="000A3EB0">
        <w:tc>
          <w:tcPr>
            <w:tcW w:w="594" w:type="dxa"/>
          </w:tcPr>
          <w:p w14:paraId="03B2EB4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14:paraId="01F8B167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</w:t>
            </w:r>
          </w:p>
          <w:p w14:paraId="3CBA6F25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физической культуры и спорта Владимировского сельского поселения»               </w:t>
            </w:r>
          </w:p>
        </w:tc>
        <w:tc>
          <w:tcPr>
            <w:tcW w:w="2069" w:type="dxa"/>
          </w:tcPr>
          <w:p w14:paraId="5746B72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</w:tcPr>
          <w:p w14:paraId="4EED6CC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14:paraId="0572A95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числа занимающихся физической культурой и спортом;</w:t>
            </w:r>
          </w:p>
          <w:p w14:paraId="1AD75E6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количества участников массовых спортивных и физкультурных мероприятий.</w:t>
            </w:r>
          </w:p>
          <w:p w14:paraId="534D493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календарного плана </w:t>
            </w:r>
            <w:r>
              <w:rPr>
                <w:rFonts w:ascii="Times New Roman" w:hAnsi="Times New Roman" w:cs="Times New Roman"/>
              </w:rPr>
              <w:lastRenderedPageBreak/>
              <w:t>официальных физкультурных и спортивных мероприятий Владимировского сельского поселения, в том числе:</w:t>
            </w:r>
          </w:p>
          <w:p w14:paraId="56FDCA5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9" w:type="dxa"/>
          </w:tcPr>
          <w:p w14:paraId="6148813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700" w:type="dxa"/>
          </w:tcPr>
          <w:p w14:paraId="3592D0E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6" w:type="dxa"/>
          </w:tcPr>
          <w:p w14:paraId="5C64522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0" w:type="dxa"/>
          </w:tcPr>
          <w:p w14:paraId="0FAFA8A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</w:tcPr>
          <w:p w14:paraId="60E5373A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82" w:type="dxa"/>
          </w:tcPr>
          <w:p w14:paraId="548486E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98" w:type="dxa"/>
          </w:tcPr>
          <w:p w14:paraId="7B376BA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 тыс. рублей</w:t>
            </w:r>
          </w:p>
        </w:tc>
      </w:tr>
      <w:tr w:rsidR="00ED10B4" w14:paraId="78FA013C" w14:textId="77777777" w:rsidTr="000A3EB0">
        <w:tc>
          <w:tcPr>
            <w:tcW w:w="594" w:type="dxa"/>
          </w:tcPr>
          <w:p w14:paraId="7B4CF3EF" w14:textId="77777777" w:rsidR="00ED10B4" w:rsidRDefault="00ED10B4" w:rsidP="000A3E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12" w:type="dxa"/>
          </w:tcPr>
          <w:p w14:paraId="52371075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14:paraId="257F436E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9" w:type="dxa"/>
          </w:tcPr>
          <w:p w14:paraId="1E4A8E28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Инспектор Лучников В.С. (Глава администрации поселения Изварин А.А.)</w:t>
            </w:r>
          </w:p>
        </w:tc>
        <w:tc>
          <w:tcPr>
            <w:tcW w:w="2561" w:type="dxa"/>
          </w:tcPr>
          <w:p w14:paraId="2D3C5B0A" w14:textId="77777777" w:rsidR="00ED10B4" w:rsidRDefault="00ED10B4" w:rsidP="000A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 (авансовый отчет №1).</w:t>
            </w:r>
          </w:p>
        </w:tc>
        <w:tc>
          <w:tcPr>
            <w:tcW w:w="1479" w:type="dxa"/>
          </w:tcPr>
          <w:p w14:paraId="7F7D658C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  <w:tc>
          <w:tcPr>
            <w:tcW w:w="1700" w:type="dxa"/>
          </w:tcPr>
          <w:p w14:paraId="08ADA0AD" w14:textId="77777777" w:rsidR="00ED10B4" w:rsidRDefault="00ED10B4" w:rsidP="000A3E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996" w:type="dxa"/>
          </w:tcPr>
          <w:p w14:paraId="07F9C738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0" w:type="dxa"/>
          </w:tcPr>
          <w:p w14:paraId="145C75EE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3" w:type="dxa"/>
          </w:tcPr>
          <w:p w14:paraId="3A24E2FC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2" w:type="dxa"/>
          </w:tcPr>
          <w:p w14:paraId="3424A7E0" w14:textId="77777777" w:rsidR="00ED10B4" w:rsidRDefault="00ED10B4" w:rsidP="000A3E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898" w:type="dxa"/>
          </w:tcPr>
          <w:p w14:paraId="7D491D67" w14:textId="77777777" w:rsidR="00ED10B4" w:rsidRDefault="00ED10B4" w:rsidP="000A3E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10B4" w14:paraId="33C52DB8" w14:textId="77777777" w:rsidTr="000A3EB0">
        <w:tc>
          <w:tcPr>
            <w:tcW w:w="594" w:type="dxa"/>
          </w:tcPr>
          <w:p w14:paraId="2A0E4EB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2" w:type="dxa"/>
          </w:tcPr>
          <w:p w14:paraId="01EE75F6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«Развитие культурно-досуговой деятельности»</w:t>
            </w:r>
          </w:p>
        </w:tc>
        <w:tc>
          <w:tcPr>
            <w:tcW w:w="2069" w:type="dxa"/>
          </w:tcPr>
          <w:p w14:paraId="343009A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Изварин А.А.), МБУК </w:t>
            </w:r>
            <w:r>
              <w:rPr>
                <w:rFonts w:ascii="Times New Roman" w:hAnsi="Times New Roman" w:cs="Times New Roman"/>
              </w:rPr>
              <w:lastRenderedPageBreak/>
              <w:t>«Владимировский сельский Дом культуры» (директор Е.М. Турова)</w:t>
            </w:r>
          </w:p>
        </w:tc>
        <w:tc>
          <w:tcPr>
            <w:tcW w:w="2561" w:type="dxa"/>
          </w:tcPr>
          <w:p w14:paraId="31F00B3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EC086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0AA70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9" w:type="dxa"/>
          </w:tcPr>
          <w:p w14:paraId="65B6114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C0CB6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48BBC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14:paraId="5858E7C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C0D4B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AD9AB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6" w:type="dxa"/>
          </w:tcPr>
          <w:p w14:paraId="6C1552B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1245F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11E8E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8 409,8</w:t>
            </w:r>
          </w:p>
        </w:tc>
        <w:tc>
          <w:tcPr>
            <w:tcW w:w="990" w:type="dxa"/>
          </w:tcPr>
          <w:p w14:paraId="53216C5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453D5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4DF06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8 409,8</w:t>
            </w:r>
          </w:p>
        </w:tc>
        <w:tc>
          <w:tcPr>
            <w:tcW w:w="993" w:type="dxa"/>
          </w:tcPr>
          <w:p w14:paraId="5C0C0D5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6964E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4FD92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5 347,9</w:t>
            </w:r>
          </w:p>
        </w:tc>
        <w:tc>
          <w:tcPr>
            <w:tcW w:w="1082" w:type="dxa"/>
          </w:tcPr>
          <w:p w14:paraId="5D4A05E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BD1683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B9855D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2 657,6</w:t>
            </w:r>
          </w:p>
        </w:tc>
        <w:tc>
          <w:tcPr>
            <w:tcW w:w="898" w:type="dxa"/>
          </w:tcPr>
          <w:p w14:paraId="0E21A16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3A8C4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24EDD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611,4</w:t>
            </w:r>
            <w:r>
              <w:rPr>
                <w:rFonts w:ascii="Times New Roman" w:hAnsi="Times New Roman" w:cs="Times New Roman"/>
              </w:rPr>
              <w:t xml:space="preserve"> тыс. рублей запланировано на 4 кварталы</w:t>
            </w:r>
          </w:p>
        </w:tc>
      </w:tr>
    </w:tbl>
    <w:p w14:paraId="2E77B2CD" w14:textId="77777777" w:rsidR="00ED10B4" w:rsidRDefault="00ED10B4" w:rsidP="00ED10B4">
      <w:pPr>
        <w:rPr>
          <w:rFonts w:ascii="Times New Roman" w:hAnsi="Times New Roman" w:cs="Times New Roman"/>
        </w:rPr>
      </w:pPr>
      <w:r>
        <w:br w:type="page"/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54"/>
        <w:gridCol w:w="1775"/>
        <w:gridCol w:w="2201"/>
        <w:gridCol w:w="2414"/>
        <w:gridCol w:w="1470"/>
        <w:gridCol w:w="1582"/>
        <w:gridCol w:w="929"/>
        <w:gridCol w:w="924"/>
        <w:gridCol w:w="936"/>
        <w:gridCol w:w="1007"/>
        <w:gridCol w:w="1484"/>
      </w:tblGrid>
      <w:tr w:rsidR="00ED10B4" w14:paraId="66D02CE2" w14:textId="77777777" w:rsidTr="000A3EB0">
        <w:tc>
          <w:tcPr>
            <w:tcW w:w="594" w:type="dxa"/>
          </w:tcPr>
          <w:p w14:paraId="41133CD6" w14:textId="77777777" w:rsidR="00ED10B4" w:rsidRDefault="00ED10B4" w:rsidP="000A3EB0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71" w:type="dxa"/>
          </w:tcPr>
          <w:p w14:paraId="1A11B9D5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  «Расходы на обеспечение деятельности (оказание услуг) муниципальным бюджетным учреждением культуры «Владимировский сельский Дом культуры»</w:t>
            </w:r>
          </w:p>
        </w:tc>
        <w:tc>
          <w:tcPr>
            <w:tcW w:w="2310" w:type="dxa"/>
          </w:tcPr>
          <w:p w14:paraId="3512DCE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</w:tcPr>
          <w:p w14:paraId="2FB21A95" w14:textId="77777777" w:rsidR="00ED10B4" w:rsidRDefault="00ED10B4" w:rsidP="000A3EB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14:paraId="5EB29F97" w14:textId="77777777" w:rsidR="00ED10B4" w:rsidRDefault="00ED10B4" w:rsidP="000A3EB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60" w:type="dxa"/>
          </w:tcPr>
          <w:p w14:paraId="05A15F6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700" w:type="dxa"/>
          </w:tcPr>
          <w:p w14:paraId="1AD62D2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6" w:type="dxa"/>
          </w:tcPr>
          <w:p w14:paraId="258E8A6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617B5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C4DF1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8 409,8</w:t>
            </w:r>
          </w:p>
        </w:tc>
        <w:tc>
          <w:tcPr>
            <w:tcW w:w="990" w:type="dxa"/>
          </w:tcPr>
          <w:p w14:paraId="61AE66B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A6742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2226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8 409,8</w:t>
            </w:r>
          </w:p>
        </w:tc>
        <w:tc>
          <w:tcPr>
            <w:tcW w:w="993" w:type="dxa"/>
          </w:tcPr>
          <w:p w14:paraId="58AEB28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04524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D4D76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5 347,9</w:t>
            </w:r>
          </w:p>
        </w:tc>
        <w:tc>
          <w:tcPr>
            <w:tcW w:w="1082" w:type="dxa"/>
          </w:tcPr>
          <w:p w14:paraId="4957E54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C02C4D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146E20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2 657,6</w:t>
            </w:r>
          </w:p>
        </w:tc>
        <w:tc>
          <w:tcPr>
            <w:tcW w:w="898" w:type="dxa"/>
          </w:tcPr>
          <w:p w14:paraId="3759B93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22BC2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983FB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611,4</w:t>
            </w:r>
            <w:r>
              <w:rPr>
                <w:rFonts w:ascii="Times New Roman" w:hAnsi="Times New Roman" w:cs="Times New Roman"/>
              </w:rPr>
              <w:t xml:space="preserve"> тыс. рублей запланировано на 4 кварталы</w:t>
            </w:r>
          </w:p>
        </w:tc>
      </w:tr>
      <w:tr w:rsidR="00ED10B4" w14:paraId="544F6BDE" w14:textId="77777777" w:rsidTr="000A3EB0">
        <w:tc>
          <w:tcPr>
            <w:tcW w:w="594" w:type="dxa"/>
          </w:tcPr>
          <w:p w14:paraId="5B56D42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1" w:type="dxa"/>
          </w:tcPr>
          <w:p w14:paraId="2D15FE9D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</w:t>
            </w:r>
            <w:r>
              <w:rPr>
                <w:rFonts w:ascii="Times New Roman" w:hAnsi="Times New Roman" w:cs="Times New Roman"/>
              </w:rPr>
              <w:t xml:space="preserve">тие   муниципальной программы </w:t>
            </w:r>
          </w:p>
        </w:tc>
        <w:tc>
          <w:tcPr>
            <w:tcW w:w="2310" w:type="dxa"/>
          </w:tcPr>
          <w:p w14:paraId="3FD59F15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</w:tcPr>
          <w:p w14:paraId="0144BE80" w14:textId="77777777" w:rsidR="00ED10B4" w:rsidRDefault="00ED10B4" w:rsidP="000A3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общего числа мероприятий проведены: -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 «Уроки вежливости», Игровая-программа «Мы ребята казачата», Вечер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памяти «Юные безусые герои»,</w:t>
            </w:r>
          </w:p>
          <w:p w14:paraId="454CEE1F" w14:textId="77777777" w:rsidR="00ED10B4" w:rsidRDefault="00ED10B4" w:rsidP="000A3EB0">
            <w:pPr>
              <w:spacing w:line="240" w:lineRule="atLeast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юного героя – антифашиста, Игры на свежем воздухе 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 Беседа о наркомании, её проблемах и последствиях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 «Стрелы Амура», Уроки мира «Афганистан – незаживающая рана», Тематическая программа «Вместе против террора», Игровая программа 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Праздничное гуляние «Веселись честной народ, Масленица идет!», Профилактическая беседа «Будьте бдительны в обращении с огнем!», Конкурсно - игровая программа для детей «Армейский калейдоскоп», Выставка рисунков «Будем в армии служить», Развлекательная программа для молодежи «Курс молодого бойца», Разговор – размышление «Главнная в жизни профессия», Дискотека« Молодежный драйв», Информационный час «Наше будущее в наших руках, Акция «Добрым словом друг друга согреем»,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Ко Дню защиты детей «В лето на всех парусах», Игровая программа «Помогай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 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 «А я люблю свою Россию»,</w:t>
            </w:r>
            <w:r>
              <w:rPr>
                <w:rFonts w:ascii="Times New Roman" w:eastAsia="Calibri" w:hAnsi="Times New Roman" w:cs="Times New Roman CYR"/>
                <w:sz w:val="24"/>
                <w:szCs w:val="24"/>
              </w:rPr>
              <w:t xml:space="preserve"> Профилактическая беседа «Берегите лес от пожара»,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детских рисунков «Широка страна моя родная» и многие другие.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проведено: 724 мероприятия,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посетили: 52 576 человек, в организации мероприятий принимали: 207 человек. Регулярно работает 12 клубных формирований . Расходы бюджета поселения на выплаты по оплате труда работников учреждений культуры составили 3 531,5 тыс. рублей.</w:t>
            </w:r>
          </w:p>
          <w:p w14:paraId="3357E8E4" w14:textId="77777777" w:rsidR="00ED10B4" w:rsidRDefault="00ED10B4" w:rsidP="000A3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закупки товаров, работ и услуг,  для бюджетных нужд были заключены следующие договора: на предоставление коммунальных услуг (контракт </w:t>
            </w:r>
          </w:p>
          <w:p w14:paraId="4E8E38A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№61270201967 от 09.01.24г. ПАО «ТНС Энерго» на сумму 535300 руб.,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контракт по предоставлению услуги к сети Интернет  №40308885814 ПАО «МТС» от 09.01.24 г., на сумму 43200,00 руб., контракт № 480 ЗВФ от 09.01.2024 ГУП РО «УРСВ» на холодное водоснабжение на сумму 89900 руб.,   контракт №КС/124 от  09.01.2024г ООО «Экострой-Дон»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вывоз ТКО на сумму 24386,88 руб., контракт №331615073.22 от 09.01.2024 г ПАО «Ростелеком» на предоставление услуг телефонной связи 16800 руб., контракт № К037309/24 от 18.03.24 СКБ "Контур" на предоставление права использования системы Контур-Экстерн на сумму 27588 руб., контракт №1 от 09.01.24 на обслуживание сайта ООО «Власть-инфо на сумму 13200 руб.; контракт №1 от 09.01.24 ГПХ Уборщица  Мустафаева И.И. на сумму 138000,00 руб.; контракт №2 от 09.01.24 ГПХ Уборщица Анохина М.Г. на сумму 138000,00 руб.; контракт №3 от 09.01.24 ГПХ Дворник, уборщик Волков С.А. на сумму 96552,00 руб.; контракт №4 от 09.01.24 ГПХ Дворник, уборщица Корольченко  Т.И. на сумму 110352,00 руб.; контракт №5 от 09.01.24 ГПХ Касимова М.К. гардеробщица на сумму 84000 руб.; контракт №6 от 09.01.24 ГПХ Истопник Карпов А.П. на сумму 64140,00 руб.; контракт №7 от 09.01.24 ГПХ Истопник Растеряев Е.Б. на сумму 64140,00 руб.;  контракт №8 от 09.01.24 ГПХ Истопник Туров А.Е. на сумму </w:t>
            </w:r>
            <w:r>
              <w:rPr>
                <w:rFonts w:ascii="Times New Roman" w:hAnsi="Times New Roman" w:cs="Times New Roman"/>
              </w:rPr>
              <w:lastRenderedPageBreak/>
              <w:t>64140,00 руб.; контракт №9 от 09.01.24 ГПХ Истопник Силантьев Г.А. на сумму 64140,00 руб.;    контракт №10 от 01.02.2024г ООО «Пожсервис» ТО охранной сигнализации на сумму 35200,00 руб., контракт № 11 от 01.02.24 ООО «Пожсервис» ТО эл.щитовой на сумму 132000,00 руб., контракт № 12 от 01.02.24 ООО «Пожсервис» ТО  (АУПС) и (СОУЭ) на сумму 42900,00 руб., контракт № 13 от 01.02.24 ООО «Пожсервис» на обслуживание вентиляционной системы на сумму 69300,00 руб., контракт № 14 от 01.02.24 ООО «Пожсервис» на обслуживание противодымной защиты на сумму 52800,00 руб.,   контракт № 15 от 07.02.24 ООО «Управляющая компания» на обслуживание котельной на сумму 16500,00 руб., контракт № 16 от 22.02.24 ИП Гаврилова В.Ю. приобретение канц.товаров на сумму 33883,73 руб.,          контракт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03.04.24 на ГПХ Анохина М.Г. дворник на сумму 82764,00 руб.; контракт №18 от 15.04.2024 ГПХ </w:t>
            </w:r>
            <w:r>
              <w:rPr>
                <w:rFonts w:ascii="Times New Roman" w:hAnsi="Times New Roman" w:cs="Times New Roman"/>
              </w:rPr>
              <w:lastRenderedPageBreak/>
              <w:t>Карпов А.П. штукатурка  на сумму 11495,00 руб.; контракт № 19 от 24.04.2024 г.ООО «Пожсервис» на вывод охр.сигнализации на сотовый телефон, установка свето-звукового  сопровождения на фасад здания на сумму 18000 руб., контракт № 20 от 24.06.2024 ИП ИП Высочкин А.И. зарядка и ремонт огнетушителей на сумму 3600,00 руб., контракт № 21 от 10.07.2024 г с ИП Козырь В.В. хоз.товары на сумму 35580,00 руб. контракт № 22 от 22.07.2024 г с ИП Гаврилова В.Ю. канц.товары на сумму 34662,10 руб., контракт № 23 от 09.09.2024 г с ООО «ГРАНД ГОЛД» приобретение угля марки АМ (20 тонн) на сумму 260000,00 руб., контракт № 24 от 09.09.2024 г с ООО «ГРАНД ГОЛД» приобретение угля марки АС (7 тонн) на сумму 91000,00 руб.,</w:t>
            </w:r>
          </w:p>
          <w:p w14:paraId="41209053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контракт № 25 от 15.10.2024 г ГПХ (истопник) Данилов С.Н. на сумму 48105,00 руб., контракт № 29 от 15.10.2024 г с ООО "Управляющая компания"  обслуживание котельной на сумму 16500,00 руб., контракт № 30 от 16.10.2024 г с ИП </w:t>
            </w:r>
            <w:r>
              <w:rPr>
                <w:rFonts w:ascii="Times New Roman" w:hAnsi="Times New Roman" w:cs="Times New Roman"/>
              </w:rPr>
              <w:lastRenderedPageBreak/>
              <w:t>Гаврилова В.Ю. канц.товары на сумму 20000,00 руб., контракт № 31 от 16.10.2024 г с ИП Козырь В.В. хоз.товары на сумму 15050,00 руб.,</w:t>
            </w:r>
          </w:p>
        </w:tc>
        <w:tc>
          <w:tcPr>
            <w:tcW w:w="1560" w:type="dxa"/>
          </w:tcPr>
          <w:p w14:paraId="194D8D5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33ACC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7913C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14:paraId="1BF8BB4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360BB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6BE1F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  <w:p w14:paraId="59C897F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7A093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C13956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C1598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938BB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3F43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9D1B8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1434F3D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7A452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BB09A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0" w:type="dxa"/>
          </w:tcPr>
          <w:p w14:paraId="796D755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3BCDF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58851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14:paraId="7AF5DA6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C7A91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AE6F8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2" w:type="dxa"/>
          </w:tcPr>
          <w:p w14:paraId="50FA8E2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2B3EE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194FF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8" w:type="dxa"/>
          </w:tcPr>
          <w:p w14:paraId="131D1F4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45C640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D36ED4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D10B4" w14:paraId="6532798C" w14:textId="77777777" w:rsidTr="000A3EB0">
        <w:trPr>
          <w:trHeight w:val="450"/>
        </w:trPr>
        <w:tc>
          <w:tcPr>
            <w:tcW w:w="594" w:type="dxa"/>
            <w:vMerge w:val="restart"/>
          </w:tcPr>
          <w:p w14:paraId="05EA0DFA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71" w:type="dxa"/>
            <w:vMerge w:val="restart"/>
          </w:tcPr>
          <w:p w14:paraId="7F26D9A0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77DCF8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64C3B9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B581CC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по муниципальной  </w:t>
            </w:r>
            <w:r>
              <w:rPr>
                <w:rFonts w:ascii="Times New Roman" w:eastAsia="Calibri" w:hAnsi="Times New Roman" w:cs="Times New Roman"/>
              </w:rPr>
              <w:br/>
              <w:t>программе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310" w:type="dxa"/>
          </w:tcPr>
          <w:p w14:paraId="5B41570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0" w:type="dxa"/>
          </w:tcPr>
          <w:p w14:paraId="74B4CBB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14:paraId="56F7DDFB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14:paraId="7E0BD08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6" w:type="dxa"/>
          </w:tcPr>
          <w:p w14:paraId="264ADB6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8 466,6</w:t>
            </w:r>
          </w:p>
        </w:tc>
        <w:tc>
          <w:tcPr>
            <w:tcW w:w="990" w:type="dxa"/>
          </w:tcPr>
          <w:p w14:paraId="20CFBFA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8 466,6</w:t>
            </w:r>
          </w:p>
        </w:tc>
        <w:tc>
          <w:tcPr>
            <w:tcW w:w="993" w:type="dxa"/>
          </w:tcPr>
          <w:p w14:paraId="5CF9581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5 357,0</w:t>
            </w:r>
          </w:p>
        </w:tc>
        <w:tc>
          <w:tcPr>
            <w:tcW w:w="1082" w:type="dxa"/>
          </w:tcPr>
          <w:p w14:paraId="64B4668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2 666,7</w:t>
            </w:r>
          </w:p>
        </w:tc>
        <w:tc>
          <w:tcPr>
            <w:tcW w:w="898" w:type="dxa"/>
          </w:tcPr>
          <w:p w14:paraId="77CF426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659,1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ED10B4" w14:paraId="25426D49" w14:textId="77777777" w:rsidTr="000A3EB0">
        <w:trPr>
          <w:trHeight w:val="375"/>
        </w:trPr>
        <w:tc>
          <w:tcPr>
            <w:tcW w:w="594" w:type="dxa"/>
            <w:vMerge/>
          </w:tcPr>
          <w:p w14:paraId="5C6DE8DE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7F8B73E5" w14:textId="77777777" w:rsidR="00ED10B4" w:rsidRDefault="00ED10B4" w:rsidP="000A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23EA23E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Владимировского сельского поселения (Глава Администрации поселения Изварин А.А.),  МБУК «Владимировский сельский Дом культуры» (директор Е.М. Турова)</w:t>
            </w:r>
          </w:p>
        </w:tc>
        <w:tc>
          <w:tcPr>
            <w:tcW w:w="2480" w:type="dxa"/>
          </w:tcPr>
          <w:p w14:paraId="6871588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5DD835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3C46B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14:paraId="5970BB2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C9CD78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DC54C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14:paraId="0BAE1F02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E83DBC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951D0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6" w:type="dxa"/>
          </w:tcPr>
          <w:p w14:paraId="348682AF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8 466,6</w:t>
            </w:r>
          </w:p>
        </w:tc>
        <w:tc>
          <w:tcPr>
            <w:tcW w:w="990" w:type="dxa"/>
          </w:tcPr>
          <w:p w14:paraId="27504CD1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8 466,6</w:t>
            </w:r>
          </w:p>
        </w:tc>
        <w:tc>
          <w:tcPr>
            <w:tcW w:w="993" w:type="dxa"/>
          </w:tcPr>
          <w:p w14:paraId="4E9FAE37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5 357,0</w:t>
            </w:r>
          </w:p>
        </w:tc>
        <w:tc>
          <w:tcPr>
            <w:tcW w:w="1082" w:type="dxa"/>
          </w:tcPr>
          <w:p w14:paraId="5EEB47F9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2 666,7</w:t>
            </w:r>
          </w:p>
        </w:tc>
        <w:tc>
          <w:tcPr>
            <w:tcW w:w="898" w:type="dxa"/>
          </w:tcPr>
          <w:p w14:paraId="03350D0D" w14:textId="77777777" w:rsidR="00ED10B4" w:rsidRDefault="00ED10B4" w:rsidP="000A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659,1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14:paraId="006760E4" w14:textId="77777777" w:rsidR="00ED10B4" w:rsidRDefault="00ED10B4" w:rsidP="00ED10B4">
      <w:pPr>
        <w:sectPr w:rsidR="00ED10B4" w:rsidSect="00ED10B4">
          <w:pgSz w:w="16838" w:h="11906" w:orient="landscape"/>
          <w:pgMar w:top="850" w:right="1134" w:bottom="426" w:left="1134" w:header="0" w:footer="0" w:gutter="0"/>
          <w:cols w:space="720"/>
          <w:formProt w:val="0"/>
          <w:docGrid w:linePitch="360" w:charSpace="4096"/>
        </w:sectPr>
      </w:pPr>
    </w:p>
    <w:p w14:paraId="18FCCD5E" w14:textId="77777777" w:rsidR="00ED10B4" w:rsidRDefault="00ED10B4" w:rsidP="00ED10B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55F4E04" w14:textId="77777777" w:rsidR="00ED10B4" w:rsidRDefault="00ED10B4" w:rsidP="00ED10B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440C082" w14:textId="77777777" w:rsidR="00ED10B4" w:rsidRDefault="00ED10B4" w:rsidP="00ED10B4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63260B19" w14:textId="77777777" w:rsidR="00ED10B4" w:rsidRDefault="00ED10B4" w:rsidP="00ED10B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«Развитие культуры,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4B00C" w14:textId="77777777" w:rsidR="00ED10B4" w:rsidRDefault="00ED10B4" w:rsidP="00ED10B4">
      <w:pPr>
        <w:widowControl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 2024 г.</w:t>
      </w:r>
    </w:p>
    <w:p w14:paraId="0E62A0C4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«Развитие культуры,  физической культуры и спорта» (далее – муниципальная программа) утверждена постановлением Администрации Владимировского сельского поселения 20.12.2018 № 107.</w:t>
      </w:r>
    </w:p>
    <w:p w14:paraId="78BE41F6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2024 году за счет средств бюджета поселения предусмотрены ассигнования в сумме 8 466,6 тыс. руб. По состоянию на 01.10.2024г. заключено  38 контрактов на сумму 2 657,6 тыс. рублей. Фактическое освоение средств составило 5 357,0  тыс. рублей или 63,3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35F57480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14:paraId="24832F57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57BBD21A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– «Развитие физической культуры и спорта» (далее – подпрограмма 1);</w:t>
      </w:r>
    </w:p>
    <w:p w14:paraId="5B7823CF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2  –  «Развитие культурно - досуговой деятельности» (далее – подпрограмма 2).</w:t>
      </w:r>
    </w:p>
    <w:p w14:paraId="2B029969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 Администрации Владимировского сельского поселения от 23.12.2023 № 20 утвержден план реализации муниципальной программы Владимировского сельского поселения «Развитие культуры,  физической культуры и спорта» на 2024 год (далее - план реализации).</w:t>
      </w:r>
    </w:p>
    <w:p w14:paraId="1DC4297D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1 на 2024 год предусмотрено 56,8 тыс. рублей.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2024 года осуществлен 1 выезд команды поселения на спортивные мероприятия на сумму 4,6 тыс. рублей, фактическое освоение средств составило 9,1 тыс. рублей или 16 %.</w:t>
      </w:r>
    </w:p>
    <w:p w14:paraId="097859CF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1 предусмотрены выполнение одного основного мероприятия, которое за 9 месяцев 2024 года выполнено в установленный срок (1.1. «Развитие физической культуры и спорта»).</w:t>
      </w:r>
    </w:p>
    <w:p w14:paraId="691A12EB" w14:textId="77777777" w:rsidR="00ED10B4" w:rsidRDefault="00ED10B4" w:rsidP="00ED1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 команды поселения осуществили 6 выездов на спортивные мероприятия.</w:t>
      </w:r>
    </w:p>
    <w:p w14:paraId="2854AE78" w14:textId="77777777" w:rsidR="00ED10B4" w:rsidRDefault="00ED10B4" w:rsidP="00ED10B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2 в 2024 году предусмотрено 8 409,8 тыс. рублей. Заключено 38 муниципальных контрактов 2 657,6 тыс. рублей или 63,6%.</w:t>
      </w:r>
    </w:p>
    <w:p w14:paraId="53B5F70D" w14:textId="77777777" w:rsidR="00ED10B4" w:rsidRDefault="00ED10B4" w:rsidP="00ED10B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программа«Уроки вежливости», Игровая-программа «Мы ребята казачата», Вечер памяти«Юные безусые герои»,</w:t>
      </w:r>
    </w:p>
    <w:p w14:paraId="06D3962D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День юного героя – антифашиста, Игры на свежем воздухе</w:t>
      </w:r>
    </w:p>
    <w:p w14:paraId="7E34F7C3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</w:t>
      </w:r>
    </w:p>
    <w:p w14:paraId="5111F59D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</w:t>
      </w:r>
    </w:p>
    <w:p w14:paraId="390878F4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</w:t>
      </w:r>
    </w:p>
    <w:p w14:paraId="1514F838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«Стрелы Амура», Уроки мира «Афганистан – незаживающая рана», Тематическая программа «Вместе против террора», Игровая программа </w:t>
      </w:r>
    </w:p>
    <w:p w14:paraId="60832C12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</w:t>
      </w:r>
    </w:p>
    <w:p w14:paraId="233EA36E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«Веселись честной народ, Масленица идет!», Профилактическая беседа </w:t>
      </w:r>
    </w:p>
    <w:p w14:paraId="35107439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«Будьте бдительны в обращении с огнем!», Конкурсно - игровая программа для детей «Армейский калейдоскоп», Выставка рисунков</w:t>
      </w:r>
    </w:p>
    <w:p w14:paraId="53479090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«Будем в армии служить», Развлекательная программа для молодежи </w:t>
      </w:r>
    </w:p>
    <w:p w14:paraId="7B81C6B1" w14:textId="77777777" w:rsidR="00ED10B4" w:rsidRDefault="00ED10B4" w:rsidP="00ED10B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«Курс молодого бойца», Разговор – размышление «Главнная в жизни профессия», Дискотека« Молодежный драйв», Информационный час</w:t>
      </w:r>
    </w:p>
    <w:p w14:paraId="3CB06119" w14:textId="77777777" w:rsidR="00ED10B4" w:rsidRDefault="00ED10B4" w:rsidP="00ED10B4">
      <w:pPr>
        <w:pStyle w:val="Standard"/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«Наше будущее в наших руках, Акция «Добрым словом друг друга согреем», </w:t>
      </w:r>
      <w:r>
        <w:rPr>
          <w:rFonts w:ascii="Times New Roman" w:eastAsia="Times New Roman" w:hAnsi="Times New Roman" w:cs="Times New Roman"/>
          <w:sz w:val="28"/>
          <w:szCs w:val="28"/>
        </w:rPr>
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</w:t>
      </w:r>
    </w:p>
    <w:p w14:paraId="5589CC08" w14:textId="77777777" w:rsidR="00ED10B4" w:rsidRDefault="00ED10B4" w:rsidP="00ED10B4">
      <w:pPr>
        <w:pStyle w:val="Standard"/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</w:t>
      </w:r>
    </w:p>
    <w:p w14:paraId="2265217B" w14:textId="77777777" w:rsidR="00ED10B4" w:rsidRDefault="00ED10B4" w:rsidP="00ED10B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«А я люблю свою Россию»,</w:t>
      </w:r>
      <w:r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Профилактическая беседа «Берегите лес от пожара»,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Выставка детских рисунков «Широка страна моя родная» и многие другие;</w:t>
      </w:r>
    </w:p>
    <w:p w14:paraId="1CC2259B" w14:textId="77777777" w:rsidR="00ED10B4" w:rsidRDefault="00ED10B4" w:rsidP="00ED10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14:paraId="5F296E71" w14:textId="77777777"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 </w:t>
      </w:r>
      <w:r>
        <w:rPr>
          <w:rFonts w:ascii="Times New Roman" w:hAnsi="Times New Roman" w:cs="Times New Roman"/>
          <w:sz w:val="28"/>
          <w:szCs w:val="28"/>
        </w:rPr>
        <w:t>По итогам проведенного анализа исполнения плана реализации муниципальной программы Владимировского сельского поселения «Развитие культуры, физической культуры и спорта»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14:paraId="537EDBA9" w14:textId="77777777"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DD0D7" w14:textId="77777777"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197E8" w14:textId="77777777"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D63EA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администрации </w:t>
      </w:r>
    </w:p>
    <w:p w14:paraId="695EF088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А.А. Изварин</w:t>
      </w:r>
    </w:p>
    <w:p w14:paraId="7A3E7A3A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407B1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7FE9F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14:paraId="69BFF41F" w14:textId="77777777" w:rsidR="00ED10B4" w:rsidRDefault="00ED10B4" w:rsidP="00E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«Владимировский сельский Дом культуры»                                       Е.М. Турова  </w:t>
      </w:r>
    </w:p>
    <w:p w14:paraId="7C1F1238" w14:textId="77777777" w:rsidR="00C1406B" w:rsidRDefault="00C1406B"/>
    <w:sectPr w:rsidR="00C1406B" w:rsidSect="00ED10B4">
      <w:pgSz w:w="11906" w:h="16838"/>
      <w:pgMar w:top="1134" w:right="425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 'Century Gothic'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1F4"/>
    <w:rsid w:val="000A71F4"/>
    <w:rsid w:val="00890F25"/>
    <w:rsid w:val="00C1406B"/>
    <w:rsid w:val="00D85844"/>
    <w:rsid w:val="00E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39368-6F07-41B3-A763-8CE0927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B4"/>
    <w:pPr>
      <w:suppressAutoHyphens/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1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1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1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1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1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1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1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1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71F4"/>
    <w:rPr>
      <w:b/>
      <w:bCs/>
      <w:smallCaps/>
      <w:color w:val="0F4761" w:themeColor="accent1" w:themeShade="BF"/>
      <w:spacing w:val="5"/>
    </w:rPr>
  </w:style>
  <w:style w:type="paragraph" w:customStyle="1" w:styleId="ConsPlusCell">
    <w:name w:val="ConsPlusCell"/>
    <w:uiPriority w:val="99"/>
    <w:qFormat/>
    <w:rsid w:val="00ED10B4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customStyle="1" w:styleId="Standard">
    <w:name w:val="Standard"/>
    <w:qFormat/>
    <w:rsid w:val="00ED10B4"/>
    <w:pPr>
      <w:widowControl w:val="0"/>
      <w:suppressAutoHyphens/>
      <w:spacing w:after="200" w:line="276" w:lineRule="auto"/>
    </w:pPr>
    <w:rPr>
      <w:rFonts w:ascii="Calibri, 'Century Gothic'" w:eastAsia="Calibri, 'Century Gothic'" w:hAnsi="Calibri, 'Century Gothic'" w:cs="Calibri, 'Century Gothic'"/>
      <w:lang w:eastAsia="ru-RU" w:bidi="ru-RU"/>
    </w:rPr>
  </w:style>
  <w:style w:type="table" w:styleId="ac">
    <w:name w:val="Table Grid"/>
    <w:basedOn w:val="a1"/>
    <w:uiPriority w:val="59"/>
    <w:rsid w:val="00ED10B4"/>
    <w:pPr>
      <w:suppressAutoHyphens/>
      <w:spacing w:after="0" w:line="240" w:lineRule="auto"/>
    </w:pPr>
    <w:rPr>
      <w:rFonts w:eastAsiaTheme="minorEastAsia"/>
      <w:kern w:val="0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2024-10-30T13:58:00Z</dcterms:created>
  <dcterms:modified xsi:type="dcterms:W3CDTF">2024-10-30T13:58:00Z</dcterms:modified>
</cp:coreProperties>
</file>