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Отчёт об исполнении плана реализации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cs="Times New Roman" w:ascii="Times New Roman" w:hAnsi="Times New Roman"/>
          <w:sz w:val="28"/>
          <w:szCs w:val="28"/>
          <w:u w:val="single"/>
        </w:rPr>
        <w:t>«Развитие культуры, физической культуры и спорта»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Отчётный период 9 месяцев 2023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"/>
        <w:gridCol w:w="1912"/>
        <w:gridCol w:w="2069"/>
        <w:gridCol w:w="2561"/>
        <w:gridCol w:w="1479"/>
        <w:gridCol w:w="1700"/>
        <w:gridCol w:w="996"/>
        <w:gridCol w:w="990"/>
        <w:gridCol w:w="993"/>
        <w:gridCol w:w="1082"/>
        <w:gridCol w:w="898"/>
      </w:tblGrid>
      <w:tr>
        <w:trPr>
          <w:trHeight w:val="840" w:hRule="atLeast"/>
        </w:trPr>
        <w:tc>
          <w:tcPr>
            <w:tcW w:w="59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1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0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(должность/ Ф.И.О)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«1»</w:t>
            </w:r>
          </w:p>
        </w:tc>
        <w:tc>
          <w:tcPr>
            <w:tcW w:w="256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47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начало реализации</w:t>
            </w:r>
          </w:p>
        </w:tc>
        <w:tc>
          <w:tcPr>
            <w:tcW w:w="170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2979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бюджета населения на реализацию муниципальной программы, тыс. руб.</w:t>
            </w:r>
          </w:p>
        </w:tc>
        <w:tc>
          <w:tcPr>
            <w:tcW w:w="108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Заключено контрактов, договоров, соглашений на отчётную дату, тыс.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89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Объемы неосвоенных средств и причины их не освоения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«2»</w:t>
            </w:r>
          </w:p>
        </w:tc>
      </w:tr>
      <w:tr>
        <w:trPr>
          <w:trHeight w:val="1410" w:hRule="atLeast"/>
        </w:trPr>
        <w:tc>
          <w:tcPr>
            <w:tcW w:w="59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 бюджетной росписью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отчётную дату </w:t>
            </w:r>
          </w:p>
        </w:tc>
        <w:tc>
          <w:tcPr>
            <w:tcW w:w="108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9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9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 1. «Развитие физической культуры и спорта»</w:t>
            </w:r>
          </w:p>
        </w:tc>
        <w:tc>
          <w:tcPr>
            <w:tcW w:w="20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Владимировского сельского поселения (Глава Администрации поселения Изварин А.А.), инспектор по спорту Лучников В.С.</w:t>
            </w:r>
          </w:p>
        </w:tc>
        <w:tc>
          <w:tcPr>
            <w:tcW w:w="2561" w:type="dxa"/>
            <w:tcBorders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132,1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132,1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44,2</w:t>
            </w:r>
          </w:p>
        </w:tc>
        <w:tc>
          <w:tcPr>
            <w:tcW w:w="10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75,3</w:t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 тыс. рублей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19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«Развитие физической культуры и спорта Владимировского сельского поселения»               </w:t>
            </w:r>
          </w:p>
        </w:tc>
        <w:tc>
          <w:tcPr>
            <w:tcW w:w="20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Владимировского сельского поселения (Глава Администрации поселения Изварин А.А.), инспектор по спорту Лучников В.С.</w:t>
            </w:r>
          </w:p>
        </w:tc>
        <w:tc>
          <w:tcPr>
            <w:tcW w:w="25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Совершенствование системы физического воспитания;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рост числа занимающихся физической культурой и спортом;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рост количества участников массовых спортивных и физкультурных мероприятий.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Реализация календарного плана официальных физкультурных и спортивных мероприятий Владимировского сельского поселения, в том числе: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выезды на районные соревнования, повышение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14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01.01.2023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30.09.2023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132,1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132,1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44,2</w:t>
            </w:r>
          </w:p>
        </w:tc>
        <w:tc>
          <w:tcPr>
            <w:tcW w:w="10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75,3</w:t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 тыс. рублей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12" w:type="dxa"/>
            <w:tcBorders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Контрольное событие</w:t>
              <w:br/>
              <w:t xml:space="preserve"> муниципальной программы 1.1.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Инспектор Лучников В.С. (Глава администрации поселения Изварин А.А.)</w:t>
            </w:r>
          </w:p>
        </w:tc>
        <w:tc>
          <w:tcPr>
            <w:tcW w:w="2561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Принимали участие в физкультурно-оздоровительных и спортивно-массовых мероприятий среди различных категорий населения поселения, таких как Спартакиада «Дона», кубок Героя СССР Саламатина, кубок главы Администрации района, приз ст. Владимировская, Кубок Ветеранов. (авансовые отчеты №1-5).</w:t>
            </w:r>
          </w:p>
        </w:tc>
        <w:tc>
          <w:tcPr>
            <w:tcW w:w="1479" w:type="dxa"/>
            <w:tcBorders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996" w:type="dxa"/>
            <w:tcBorders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2" w:type="dxa"/>
            <w:tcBorders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8" w:type="dxa"/>
            <w:tcBorders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19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 2. «Развитие культурно-досуговой деятельности»</w:t>
            </w:r>
          </w:p>
        </w:tc>
        <w:tc>
          <w:tcPr>
            <w:tcW w:w="20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Владимировского сельского поселения (Глава Администрации поселения Изварин А.А.), МБУК «Владимировский сельский Дом культуры» (директор Е.М. Турова)</w:t>
            </w:r>
          </w:p>
        </w:tc>
        <w:tc>
          <w:tcPr>
            <w:tcW w:w="25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14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8 292,2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8 292,2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5 168,1</w:t>
            </w:r>
          </w:p>
        </w:tc>
        <w:tc>
          <w:tcPr>
            <w:tcW w:w="10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2 514,2</w:t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3 124,1</w:t>
            </w:r>
            <w:r>
              <w:rPr>
                <w:rFonts w:cs="Times New Roman" w:ascii="Times New Roman" w:hAnsi="Times New Roman"/>
              </w:rPr>
              <w:t xml:space="preserve"> тыс. рублей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tbl>
      <w:tblPr>
        <w:tblStyle w:val="a3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"/>
        <w:gridCol w:w="1671"/>
        <w:gridCol w:w="2310"/>
        <w:gridCol w:w="2480"/>
        <w:gridCol w:w="1560"/>
        <w:gridCol w:w="1700"/>
        <w:gridCol w:w="996"/>
        <w:gridCol w:w="990"/>
        <w:gridCol w:w="993"/>
        <w:gridCol w:w="1082"/>
        <w:gridCol w:w="898"/>
      </w:tblGrid>
      <w:tr>
        <w:trPr/>
        <w:tc>
          <w:tcPr>
            <w:tcW w:w="594" w:type="dxa"/>
            <w:tcBorders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167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2.1.  «Расходы на обеспечение деятельности (оказание услуг) муниципальным бюджетным учреждением культуры «Владимировский сельский Дом культуры»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Владимировского сельского поселения (Глава Администрации поселения Изварин А.А.), МБУК «Владимировский сельский Дом культуры» (директор Е.М. Турова)</w:t>
            </w:r>
          </w:p>
        </w:tc>
        <w:tc>
          <w:tcPr>
            <w:tcW w:w="248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</w:rPr>
              <w:t>повышение творческого потенциала самодеятельных коллективов народного творчества. Укрепление материально-технической базы учреждений культуры, повышение возможности обеспечения равного доступа населения Владимировского сельского поселения к услугам в сфере культуры и улучшение качество оказываемых услуг.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01.01.2023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30.09.2023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8 292,2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8 292,2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5 168,1</w:t>
            </w:r>
          </w:p>
        </w:tc>
        <w:tc>
          <w:tcPr>
            <w:tcW w:w="10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2 514,2</w:t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3 124,1</w:t>
            </w:r>
            <w:r>
              <w:rPr>
                <w:rFonts w:cs="Times New Roman" w:ascii="Times New Roman" w:hAnsi="Times New Roman"/>
              </w:rPr>
              <w:t xml:space="preserve"> тыс. рублей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167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Контрольное собы</w:t>
            </w:r>
            <w:r>
              <w:rPr>
                <w:rFonts w:cs="Times New Roman" w:ascii="Times New Roman" w:hAnsi="Times New Roman"/>
              </w:rPr>
              <w:t xml:space="preserve">тие  </w:t>
              <w:br/>
              <w:t xml:space="preserve"> муниципальной программы 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Владимировского сельского поселения (Глава Администрации поселения Изварин А.А.), МБУК «Владимировский сельский Дом культуры» (директор Е.М. Турова)</w:t>
            </w:r>
          </w:p>
        </w:tc>
        <w:tc>
          <w:tcPr>
            <w:tcW w:w="248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Из общего числа мероприятий проведены: - </w:t>
            </w:r>
            <w:r>
              <w:rPr>
                <w:rFonts w:eastAsia="Calibri" w:cs="Times New Roman" w:ascii="Times New Roman" w:hAnsi="Times New Roman"/>
                <w:bCs/>
                <w:iCs/>
                <w:sz w:val="24"/>
                <w:szCs w:val="24"/>
              </w:rPr>
              <w:t>Урок безопасности «Самое дорогое, что есть – ЖИЗНЬ» Профилактическая беседа- викторина ЗОЖ «Быть здоровым , значит, быть счастливым», Игровая программа «Уроки вежливости», Игровая-программа «Мы ребята казачата», Вечер памяти «Юные безусые герои»,</w:t>
            </w:r>
          </w:p>
          <w:p>
            <w:pPr>
              <w:pStyle w:val="Normal"/>
              <w:widowControl/>
              <w:suppressAutoHyphens w:val="true"/>
              <w:spacing w:lineRule="atLeast" w:line="240"/>
              <w:jc w:val="both"/>
              <w:rPr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День юного героя – антифашиста, Игры на свежем воздухе «Зимние забавы», Посиделки «Поющая станица», Веселый праздник для детей «Хочешь верь, а хочешь нет», Познавательно – развлекательная программа «Наше будущее», Развлекательная программа «Час веселых затей для детей», Краеведческий час посвященный плану РДК г. «Наш край родной в стихах и прозе» в рамках празднования 100 - летия образования Красносулинского района, Развлекательная программа для детей «В гостях у Загадки», Беседа для детей «Зло против человечества», Беседа о наркомании, её проблемах и последствиях «Скажем наркотикам НЕТ! », Игровая программа «Самый сильный, самый ловкий», Митинг, посвященный освобождению ст. Владимировской «Низкий поклон Вам, земляки!», Конкурсно - развлекательная программа ко Дню Святого Валентина «Валентинов день», Тематическая дискотека «Стрелы Амура», Уроки мира «Афганистан – незаживающая рана», Тематическая программа «Вместе против террора», Игровая программа «Зимние виды спорта», Конкурсная программа ко Дню защитников Отечества «Завтра в строй», Посиделки «Поющая станица», Тематическая беседа о вреде курения «Вдыхай!», Конкурсно – игровая программа «Поездка за хорошим настроением», Праздничное гуляние «Веселись честной народ, Масленица идет!», Профилактическая беседа «Будьте бдительны в обращении с огнем!», Конкурсно - игровая программа для детей «Армейский калейдоскоп», Выставка рисунков «Будем в армии служить», Развлекательная программа для молодежи «Курс молодого бойца», Разговор – размышление «Главнная в жизни профессия», Дискотека« Молодежный драйв», Информационный час «Наше будущее в наших руках, Акция «Добрым словом друг друга согреем»,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Игровая программа Ко Дню защиты детей «В лето на всех парусах», Игровая программа «Помогай нам солнышко крепнуть и расти», Дискотека Нам жара не помеха – будут танцы и много смеха», Информационно – просветительское мероприятие «Дружно, смело, с оптимизмом – за здоровый образ жизни», Познавательная викторина «Июнь – муравник», Конкурсная семейная программа «Как хорошо, что есть семья», Викторина «Цветочный алфавит», Познавательная программа «Любовь моя Россия», Вечер патриотической песни «А я люблю свою Россию»,</w:t>
            </w:r>
            <w:r>
              <w:rPr>
                <w:rFonts w:eastAsia="Calibri" w:cs="Times New Roman CYR" w:ascii="Times New Roman" w:hAnsi="Times New Roman"/>
                <w:sz w:val="24"/>
                <w:szCs w:val="24"/>
              </w:rPr>
              <w:t xml:space="preserve"> Профилактическая беседа «Берегите лес от пожара»,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Выставка детских рисунков «Широка страна моя родная» и многие другие.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Всего проведено: 385 мероприятия, которые посетили: 52 576 человек, в организации мероприятий принимали: 207 человек. Регулярно работает 12 клубных формирований . Расходы бюджета поселения на выплаты по оплате труда работников учреждений культуры составили 2 016,3 тыс. рублей.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Для закупки товаров, работ и услуг,  для бюджетных нужд были заключены следующие договора: на предоставление коммунальных услуг (контракт №61270201774 от 09.01.23г. ПАО «ТНС Энерго» на сумму 798800 руб.,</w:t>
            </w:r>
            <w:r>
              <w:rPr>
                <w:rFonts w:eastAsia="Calibri"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контракт по предоставлению услуги к сети Интернет  №40308885814 ПАО «МТС» от 01.01.23 г., на сумму 43200,00 руб., контракт № 480 ЗВФ от 09.01.2023 ГУП РО «УРСВ» на холодное водоснабжение на сумму 89900 руб.,   контракт №КС/125 от 21.03.2023г ООО «Экострой-Дон» на вывоз ТКО на сумму 19050 руб., контракт №331615073.22 от 09.01.2023 г ПАО «Ростелеком» на предоставление услуг телефонной связи 16800 руб., контракт № К052442/23 от 20.03.23 </w:t>
            </w:r>
            <w:bookmarkStart w:id="0" w:name="_GoBack2"/>
            <w:bookmarkEnd w:id="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СКБ "Контур" на предоставление права использования системы Контур-Экстерн на сумму 8500 руб., контракт №1 от 09.01.23 на обслуживание сайта ООО «Власть-инфо на сумму 12000 руб.; контракт №1 от 01.01.23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контракты по уборке помещений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сумму 110340,00 руб.; контракт №2 от 01.01.23, 53837,00 руб.; контракт №3 от 01.01.23, 45837,00 руб.; контракт №4 от 01.01.23, 48270,00 руб.; контракт №5 от 01.01.23,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по уборке придворовой территории на сумму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16090,00 руб.; контракт №6 от 01.01.23,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услуги истопника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 сумму 56847,00 руб.; контракт №7 от 01.01.23, 56847,00 руб.;  контракт №8 от 01.01.23, 56847,00 руб.; контракт №9 от 01.01.23, 56847,00 руб.;    контракт №10 от 09.01.2023г ООО «РемКомСтрой» на обслуживание котельной на сумму 21000,00 руб., контракт № 11 от 15.02.23 ООО «Пожсервис» на обслуживание УАПС на сумму 42900,00 руб., контракт № 12 от 15.02.23 ООО «Пожсервис» на обслуживание вентиляционной системы на сумму 69300,00 руб., контракт № 13 от 15.02.23 ООО «Пожсервис» на обслуживание противодымной защиты на сумму 52800,00 руб.,  контракт № 14 от 15.02.23 ООО «Пожсервис» на обслуживание охранной сигнализации на сумму 35200,00 руб., контракт № 15 от 15.02.23 ООО «Пожсервис» на обслуживание эл.щитовой на сумму 132000,00 руб.,          контракт №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от 16.02.23 на преобретение хоз.товаров ИП Козырь В.В. на сумму 19060,00 руб.; контракт №17 от 17.02.2023 ООО «Офисная техника» заправка картриджей  на сумму 3300,00 руб.; контракт № 18 от 27.02.2023г. ИП Гаврилова В.Ю. на приобретение канц.товаров на сумму 27219,12 руб., контракт № 19 от 02.03.2023 ИП Абдуллаев К.С. на приобретение банера «Владимировское сп» на сумму 7150,00 руб., контракт № 21 от 20.04.2023 г с ИП Козырь В.В. хоз.товары на сумму 18995,00 руб., контракт №22 от 17.05.2023 г на приобретение канц.товаров на сумму 29481,67руб. ИП Гаврилова В.Ю., контракт № 23 ГПХ Волков С.А. покос травы от 29.05.23 на сумму 6950,00  руб., контракт № 24 от 01.06.23,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договор на ремонт ступенек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на сумму 28750,00 руб. 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30.09.2023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10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59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7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Итого по муниципальной  </w:t>
              <w:br/>
              <w:t>программе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eastAsia="Calibri" w:cs="Times New Roman" w:ascii="Times New Roman" w:hAnsi="Times New Roman"/>
              </w:rPr>
              <w:t xml:space="preserve">                         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4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8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424,3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8 424,3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5 212,3</w:t>
            </w:r>
          </w:p>
        </w:tc>
        <w:tc>
          <w:tcPr>
            <w:tcW w:w="10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2 5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89,5</w:t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3 212,0</w:t>
            </w:r>
            <w:r>
              <w:rPr>
                <w:rFonts w:cs="Times New Roman" w:ascii="Times New Roman" w:hAnsi="Times New Roman"/>
              </w:rPr>
              <w:t xml:space="preserve"> тыс. рублей</w:t>
            </w:r>
          </w:p>
        </w:tc>
      </w:tr>
      <w:tr>
        <w:trPr>
          <w:trHeight w:val="375" w:hRule="atLeast"/>
        </w:trPr>
        <w:tc>
          <w:tcPr>
            <w:tcW w:w="59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Администрация Владимировского сельского поселения (Глава Администрации поселения Изварин А.А.),  МБУК «Владимировский сельский Дом культуры» (директор Е.М. Турова)</w:t>
            </w:r>
          </w:p>
        </w:tc>
        <w:tc>
          <w:tcPr>
            <w:tcW w:w="24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8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424,3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8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424,3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5 212,3</w:t>
            </w:r>
          </w:p>
        </w:tc>
        <w:tc>
          <w:tcPr>
            <w:tcW w:w="10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2 5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89,5</w:t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3 212,0</w:t>
            </w:r>
            <w:r>
              <w:rPr>
                <w:rFonts w:cs="Times New Roman" w:ascii="Times New Roman" w:hAnsi="Times New Roman"/>
              </w:rPr>
              <w:t xml:space="preserve"> тыс. рублей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850" w:footer="0" w:bottom="426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ПОЯСНИТЕЛЬНАЯ ЗАПИСКА 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к отчету об исполнении плана  реализации  муниципальной программы</w:t>
      </w:r>
      <w:r>
        <w:rPr>
          <w:rFonts w:cs="Times New Roman" w:ascii="Times New Roman" w:hAnsi="Times New Roman"/>
          <w:bCs/>
          <w:sz w:val="28"/>
          <w:szCs w:val="28"/>
        </w:rPr>
        <w:t>: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 xml:space="preserve"> 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u w:val="single"/>
        </w:rPr>
        <w:t xml:space="preserve">«Развитие культуры, 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физической культуры и спорта»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отчетный период  -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9 месяцев 2023 г.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Муниципальная программа Владимировского сельского поселения «Развитие культуры,  физической культуры и спорта» (далее – муниципальная программа) утверждена постановлением Администрации Владимировского сельского поселения 20.12.2018 № 107.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реализацию муниципальной программы в 2023 году за счет средств бюджета поселения предусмотрены ассигнования в сумме 8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424,3</w:t>
      </w:r>
      <w:r>
        <w:rPr>
          <w:rFonts w:cs="Times New Roman" w:ascii="Times New Roman" w:hAnsi="Times New Roman"/>
          <w:sz w:val="28"/>
          <w:szCs w:val="28"/>
        </w:rPr>
        <w:t xml:space="preserve"> тыс. руб. По состоянию на 01.10.2023г. заключено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39</w:t>
      </w:r>
      <w:r>
        <w:rPr>
          <w:rFonts w:cs="Times New Roman" w:ascii="Times New Roman" w:hAnsi="Times New Roman"/>
          <w:sz w:val="28"/>
          <w:szCs w:val="28"/>
        </w:rPr>
        <w:t xml:space="preserve"> муниципальных контрактов на сумму 2 5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89,5</w:t>
      </w:r>
      <w:r>
        <w:rPr>
          <w:rFonts w:cs="Times New Roman" w:ascii="Times New Roman" w:hAnsi="Times New Roman"/>
          <w:sz w:val="28"/>
          <w:szCs w:val="28"/>
        </w:rPr>
        <w:t xml:space="preserve"> ты</w:t>
      </w:r>
      <w:r>
        <w:rPr>
          <w:rFonts w:cs="Times New Roman" w:ascii="Times New Roman" w:hAnsi="Times New Roman" w:eastAsiaTheme="minorEastAsia"/>
          <w:sz w:val="28"/>
          <w:szCs w:val="28"/>
        </w:rPr>
        <w:t>с.</w:t>
      </w:r>
      <w:r>
        <w:rPr>
          <w:rFonts w:cs="Times New Roman" w:ascii="Times New Roman" w:hAnsi="Times New Roman"/>
          <w:sz w:val="28"/>
          <w:szCs w:val="28"/>
        </w:rPr>
        <w:t xml:space="preserve"> рублей.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Ответственным исполнителем муниципальной программы является Администрация Владимировского сельского поселения. Участником - МБУК «Владимировский сельский Дом культуры».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Подпрограмма 1 – «Развитие физической культуры и спорта» (далее – подпрограмма 1);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Подпрограмма  2  –  «Развитие культурно - досуговой деятельности» (далее – подпрограмма 2).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постановлением Администрации Владимировского сельского поселения от 02.02.2021 № 10 «Об утверждении Порядка разработки, реализации и оценки эффективности муниципальных программ Владимировского сельского поселения и Методических рекомендаций» распоряжением  Администрации Владимировского сельского поселения от 22.12.2022 № 12 утвержден план реализации муниципальной программы Владимировского сельского поселения «Развитие культуры,  физической культуры и спорта» на 2023 год (далее - план реализации).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реализацию подпрограммы 1 на 2023 год предусмотрено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132,1</w:t>
      </w:r>
      <w:r>
        <w:rPr>
          <w:rFonts w:cs="Times New Roman" w:ascii="Times New Roman" w:hAnsi="Times New Roman"/>
          <w:sz w:val="28"/>
          <w:szCs w:val="28"/>
        </w:rPr>
        <w:t xml:space="preserve"> тыс. рублей.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За 9 месяцев 2023 года осуществлено 6 выездов команд поселения на спортивные мероприятия на сумму 17,1 тыс. рублей, фактическое освоение средств составило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44,2</w:t>
      </w:r>
      <w:r>
        <w:rPr>
          <w:rFonts w:cs="Times New Roman" w:ascii="Times New Roman" w:hAnsi="Times New Roman"/>
          <w:sz w:val="28"/>
          <w:szCs w:val="28"/>
        </w:rPr>
        <w:t xml:space="preserve"> тыс. рублей или 33,5 %.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подпрограммы 1 предусмотрены выполнение одного основного мероприятия, которое за 9 месяцев 2023 года выполнено в установленный срок (1.1. «Развитие физической культуры и спорта»).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Контрольное событие подпрограммы 1 выполнено в установленный срок. В результате спортивные команды поселения осуществили 6 выездов на спортивные мероприятия.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На реализацию подпрограммы 2 в 2023 году предусмотрено 8 292,2 тыс. рублей. </w:t>
      </w:r>
      <w:r>
        <w:rPr>
          <w:rFonts w:cs="Times New Roman" w:ascii="Times New Roman" w:hAnsi="Times New Roman"/>
          <w:sz w:val="28"/>
          <w:szCs w:val="28"/>
        </w:rPr>
        <w:t>Заключено 3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муниципальных контрактов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2 514,2</w:t>
      </w:r>
      <w:r>
        <w:rPr>
          <w:rFonts w:cs="Times New Roman" w:ascii="Times New Roman" w:hAnsi="Times New Roman"/>
          <w:sz w:val="28"/>
          <w:szCs w:val="28"/>
        </w:rPr>
        <w:t xml:space="preserve"> тыс. рублей или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64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,8</w:t>
      </w:r>
      <w:r>
        <w:rPr>
          <w:rFonts w:cs="Times New Roman" w:ascii="Times New Roman" w:hAnsi="Times New Roman"/>
          <w:sz w:val="28"/>
          <w:szCs w:val="28"/>
        </w:rPr>
        <w:t>%.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В рамках подпрограммы  в установленный срок выполнено одно основное мероприятие  («Развитие культурно - досуговой деятельности»), такие как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ar-SA"/>
        </w:rPr>
        <w:t>Урок безопасности «Самое дорогое, что есть – ЖИЗНЬ» Профилактическая беседа- викторина ЗОЖ «Быть здоровым , значит, быть счастливым», Игровая программа«Уроки вежливости», Игровая-программа «Мы ребята казачата», Вечер памяти«Юные безусые герои»,</w:t>
      </w:r>
    </w:p>
    <w:p>
      <w:pPr>
        <w:pStyle w:val="Normal"/>
        <w:widowControl/>
        <w:suppressAutoHyphens w:val="true"/>
        <w:spacing w:lineRule="atLeast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8"/>
          <w:szCs w:val="28"/>
        </w:rPr>
        <w:t>День юного героя – антифашиста, Игры на свежем воздухе</w:t>
      </w:r>
    </w:p>
    <w:p>
      <w:pPr>
        <w:pStyle w:val="Normal"/>
        <w:widowControl/>
        <w:suppressAutoHyphens w:val="true"/>
        <w:spacing w:lineRule="atLeast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«Зимние забавы», Посиделки «Поющая станица», Веселый праздник для детей «Хочешь верь, а хочешь нет», Познавательно – развлекательная программа «Наше будущее», Развлекательная программа «Час веселых затей для детей», Краеведческий час посвященный плану РДК г. </w:t>
      </w:r>
    </w:p>
    <w:p>
      <w:pPr>
        <w:pStyle w:val="Normal"/>
        <w:suppressAutoHyphens w:val="true"/>
        <w:spacing w:lineRule="atLeast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8"/>
          <w:szCs w:val="28"/>
        </w:rPr>
        <w:t>«Наш край родной в стихах и прозе» в рамках празднования 100 - летия образования Красносулинского района, Развлекательная программа для детей «В гостях у Загадки», Беседа для детей «Зло против человечества»,</w:t>
      </w:r>
    </w:p>
    <w:p>
      <w:pPr>
        <w:pStyle w:val="Normal"/>
        <w:widowControl/>
        <w:suppressAutoHyphens w:val="true"/>
        <w:spacing w:lineRule="atLeast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8"/>
          <w:szCs w:val="28"/>
        </w:rPr>
        <w:t>Беседа о наркомании, её проблемах и последствиях «Скажем наркотикам НЕТ! », Игровая программа «Самый сильный, самый ловкий», Митинг, посвященный освобождению ст. Владимировской «Низкий поклон Вам, земляки!», Конкурсно - развлекательная программа ко Дню Святого Валентина «Валентинов день», Тематическая дискотека</w:t>
      </w:r>
    </w:p>
    <w:p>
      <w:pPr>
        <w:pStyle w:val="Normal"/>
        <w:widowControl/>
        <w:suppressAutoHyphens w:val="true"/>
        <w:spacing w:lineRule="atLeast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«Стрелы Амура», Уроки мира «Афганистан – незаживающая рана», Тематическая программа «Вместе против террора», Игровая программа </w:t>
      </w:r>
    </w:p>
    <w:p>
      <w:pPr>
        <w:pStyle w:val="Normal"/>
        <w:widowControl/>
        <w:suppressAutoHyphens w:val="true"/>
        <w:spacing w:lineRule="atLeast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8"/>
          <w:szCs w:val="28"/>
        </w:rPr>
        <w:t>«Зимние виды спорта», Конкурсная программа ко Дню защитников Отечества «Завтра в строй», Посиделки «Поющая станица», Тематическая беседа о вреде курения «Вдыхай!», Конкурсно – игровая программа «Поездка за хорошим настроением», Праздничное гуляние</w:t>
      </w:r>
    </w:p>
    <w:p>
      <w:pPr>
        <w:pStyle w:val="Normal"/>
        <w:widowControl/>
        <w:suppressAutoHyphens w:val="true"/>
        <w:spacing w:lineRule="atLeast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«Веселись честной народ, Масленица идет!», Профилактическая беседа </w:t>
      </w:r>
    </w:p>
    <w:p>
      <w:pPr>
        <w:pStyle w:val="Normal"/>
        <w:widowControl/>
        <w:suppressAutoHyphens w:val="true"/>
        <w:spacing w:lineRule="atLeast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8"/>
          <w:szCs w:val="28"/>
        </w:rPr>
        <w:t>«Будьте бдительны в обращении с огнем!», Конкурсно - игровая программа для детей «Армейский калейдоскоп», Выставка рисунков</w:t>
      </w:r>
    </w:p>
    <w:p>
      <w:pPr>
        <w:pStyle w:val="Normal"/>
        <w:widowControl/>
        <w:suppressAutoHyphens w:val="true"/>
        <w:spacing w:lineRule="atLeast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«Будем в армии служить», Развлекательная программа для молодежи </w:t>
      </w:r>
    </w:p>
    <w:p>
      <w:pPr>
        <w:pStyle w:val="Normal"/>
        <w:widowControl/>
        <w:suppressAutoHyphens w:val="true"/>
        <w:spacing w:lineRule="atLeast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8"/>
          <w:szCs w:val="28"/>
        </w:rPr>
        <w:t>«Курс молодого бойца», Разговор – размышление «Главнная в жизни профессия», Дискотека« Молодежный драйв», Информационный час</w:t>
      </w:r>
    </w:p>
    <w:p>
      <w:pPr>
        <w:pStyle w:val="Standard"/>
        <w:spacing w:lineRule="atLeast" w:line="2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«Наше будущее в наших руках, Акция «Добрым словом друг друга согреем», </w:t>
      </w:r>
      <w:r>
        <w:rPr>
          <w:rFonts w:eastAsia="Times New Roman" w:cs="Times New Roman" w:ascii="Times New Roman" w:hAnsi="Times New Roman"/>
          <w:sz w:val="28"/>
          <w:szCs w:val="28"/>
        </w:rPr>
        <w:t>Игровая программа Ко Дню защиты детей «В лето на всех парусах», Игровая программа «Помогай нам солнышко крепнуть и расти», Дискотека Нам жара не помеха – будут танцы и много смеха», Информационно – просветительское мероприятие «Дружно, смело, с оптимизмом – за здоровый образ жизни», Познавательная викторина</w:t>
      </w:r>
    </w:p>
    <w:p>
      <w:pPr>
        <w:pStyle w:val="Standard"/>
        <w:spacing w:lineRule="atLeast" w:line="2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«Июнь – муравник», Конкурсная семейная программа «Как хорошо, что есть семья», Викторина «Цветочный алфавит», Познавательная программа «Любовь моя Россия», Вечер патриотической песни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«А я люблю свою Россию»,</w:t>
      </w:r>
      <w:r>
        <w:rPr>
          <w:rFonts w:eastAsia="Times New Roman" w:cs="Times New Roman CYR" w:ascii="Times New Roman" w:hAnsi="Times New Roman"/>
          <w:sz w:val="28"/>
          <w:szCs w:val="28"/>
          <w:lang w:eastAsia="ar-SA"/>
        </w:rPr>
        <w:t xml:space="preserve"> Профилактическая беседа «Берегите лес от пожара»,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Выставка детских рисунков «Широка страна моя родная» и многие другие;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Контрольное событие подпрограммы  выполнено в установленные сроки. Созданы условия для удовлетворения потребностей населения в культурно - досуговой деятельности.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По итогам проведенного анализа исполнения плана реализации муниципальной программы Владимировского сельского поселения «Развитие культуры»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 </w:t>
      </w:r>
      <w:r>
        <w:rPr>
          <w:rFonts w:cs="Times New Roman" w:ascii="Times New Roman" w:hAnsi="Times New Roman"/>
          <w:sz w:val="28"/>
          <w:szCs w:val="28"/>
        </w:rPr>
        <w:t>По итогам проведенного анализа исполнения плана реализации муниципальной программы Владимировского сельского поселения «Развитие культуры, физической культуры и спорта»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Владимировского сельского поселения                                                   А.А. Изварин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Директор МБУК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«Владимировский сельский Дом культуры»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Е.М.</w:t>
      </w:r>
      <w:r>
        <w:rPr>
          <w:rFonts w:cs="Times New Roman" w:ascii="Times New Roman" w:hAnsi="Times New Roman"/>
          <w:sz w:val="28"/>
          <w:szCs w:val="28"/>
        </w:rPr>
        <w:t xml:space="preserve"> Турова  </w:t>
      </w:r>
    </w:p>
    <w:sectPr>
      <w:type w:val="nextPage"/>
      <w:pgSz w:w="11906" w:h="16838"/>
      <w:pgMar w:left="851" w:right="425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altName w:val=" 'Century Gothic'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3e59ca"/>
    <w:rPr/>
  </w:style>
  <w:style w:type="character" w:styleId="Appleconvertedspace" w:customStyle="1">
    <w:name w:val="apple-converted-space"/>
    <w:basedOn w:val="DefaultParagraphFont"/>
    <w:qFormat/>
    <w:rsid w:val="003e59ca"/>
    <w:rPr/>
  </w:style>
  <w:style w:type="character" w:styleId="S2" w:customStyle="1">
    <w:name w:val="s2"/>
    <w:basedOn w:val="DefaultParagraphFont"/>
    <w:qFormat/>
    <w:rsid w:val="003e59ca"/>
    <w:rPr/>
  </w:style>
  <w:style w:type="character" w:styleId="S3" w:customStyle="1">
    <w:name w:val="s3"/>
    <w:basedOn w:val="DefaultParagraphFont"/>
    <w:qFormat/>
    <w:rsid w:val="003e59ca"/>
    <w:rPr/>
  </w:style>
  <w:style w:type="character" w:styleId="S6" w:customStyle="1">
    <w:name w:val="s6"/>
    <w:basedOn w:val="DefaultParagraphFont"/>
    <w:qFormat/>
    <w:rsid w:val="003e59ca"/>
    <w:rPr/>
  </w:style>
  <w:style w:type="character" w:styleId="S7" w:customStyle="1">
    <w:name w:val="s7"/>
    <w:basedOn w:val="DefaultParagraphFont"/>
    <w:qFormat/>
    <w:rsid w:val="003e59ca"/>
    <w:rPr/>
  </w:style>
  <w:style w:type="character" w:styleId="S8" w:customStyle="1">
    <w:name w:val="s8"/>
    <w:basedOn w:val="DefaultParagraphFont"/>
    <w:qFormat/>
    <w:rsid w:val="003e59ca"/>
    <w:rPr/>
  </w:style>
  <w:style w:type="character" w:styleId="S9" w:customStyle="1">
    <w:name w:val="s9"/>
    <w:basedOn w:val="DefaultParagraphFont"/>
    <w:qFormat/>
    <w:rsid w:val="003e59ca"/>
    <w:rPr/>
  </w:style>
  <w:style w:type="character" w:styleId="S10" w:customStyle="1">
    <w:name w:val="s10"/>
    <w:basedOn w:val="DefaultParagraphFont"/>
    <w:qFormat/>
    <w:rsid w:val="003e59ca"/>
    <w:rPr/>
  </w:style>
  <w:style w:type="character" w:styleId="S11" w:customStyle="1">
    <w:name w:val="s11"/>
    <w:basedOn w:val="DefaultParagraphFont"/>
    <w:qFormat/>
    <w:rsid w:val="003e59ca"/>
    <w:rPr/>
  </w:style>
  <w:style w:type="character" w:styleId="S12" w:customStyle="1">
    <w:name w:val="s12"/>
    <w:basedOn w:val="DefaultParagraphFont"/>
    <w:qFormat/>
    <w:rsid w:val="003e59ca"/>
    <w:rPr/>
  </w:style>
  <w:style w:type="character" w:styleId="S13" w:customStyle="1">
    <w:name w:val="s13"/>
    <w:basedOn w:val="DefaultParagraphFont"/>
    <w:qFormat/>
    <w:rsid w:val="003e59ca"/>
    <w:rPr/>
  </w:style>
  <w:style w:type="character" w:styleId="S14" w:customStyle="1">
    <w:name w:val="s14"/>
    <w:basedOn w:val="DefaultParagraphFont"/>
    <w:qFormat/>
    <w:rsid w:val="003e59ca"/>
    <w:rPr/>
  </w:style>
  <w:style w:type="character" w:styleId="S15" w:customStyle="1">
    <w:name w:val="s15"/>
    <w:basedOn w:val="DefaultParagraphFont"/>
    <w:qFormat/>
    <w:rsid w:val="003e59ca"/>
    <w:rPr/>
  </w:style>
  <w:style w:type="character" w:styleId="S17" w:customStyle="1">
    <w:name w:val="s17"/>
    <w:basedOn w:val="DefaultParagraphFont"/>
    <w:qFormat/>
    <w:rsid w:val="003e59ca"/>
    <w:rPr/>
  </w:style>
  <w:style w:type="character" w:styleId="S18" w:customStyle="1">
    <w:name w:val="s18"/>
    <w:basedOn w:val="DefaultParagraphFont"/>
    <w:qFormat/>
    <w:rsid w:val="003e59ca"/>
    <w:rPr/>
  </w:style>
  <w:style w:type="character" w:styleId="S19" w:customStyle="1">
    <w:name w:val="s19"/>
    <w:basedOn w:val="DefaultParagraphFont"/>
    <w:qFormat/>
    <w:rsid w:val="003e59ca"/>
    <w:rPr/>
  </w:style>
  <w:style w:type="character" w:styleId="S20" w:customStyle="1">
    <w:name w:val="s20"/>
    <w:basedOn w:val="DefaultParagraphFont"/>
    <w:qFormat/>
    <w:rsid w:val="003e59ca"/>
    <w:rPr/>
  </w:style>
  <w:style w:type="character" w:styleId="S21" w:customStyle="1">
    <w:name w:val="s21"/>
    <w:basedOn w:val="DefaultParagraphFont"/>
    <w:qFormat/>
    <w:rsid w:val="003e59ca"/>
    <w:rPr/>
  </w:style>
  <w:style w:type="character" w:styleId="S22" w:customStyle="1">
    <w:name w:val="s22"/>
    <w:basedOn w:val="DefaultParagraphFont"/>
    <w:qFormat/>
    <w:rsid w:val="003e59ca"/>
    <w:rPr/>
  </w:style>
  <w:style w:type="character" w:styleId="S23" w:customStyle="1">
    <w:name w:val="s23"/>
    <w:basedOn w:val="DefaultParagraphFont"/>
    <w:qFormat/>
    <w:rsid w:val="003e59ca"/>
    <w:rPr/>
  </w:style>
  <w:style w:type="character" w:styleId="S24" w:customStyle="1">
    <w:name w:val="s24"/>
    <w:basedOn w:val="DefaultParagraphFont"/>
    <w:qFormat/>
    <w:rsid w:val="003e59ca"/>
    <w:rPr/>
  </w:style>
  <w:style w:type="character" w:styleId="S25" w:customStyle="1">
    <w:name w:val="s25"/>
    <w:basedOn w:val="DefaultParagraphFont"/>
    <w:qFormat/>
    <w:rsid w:val="003e59ca"/>
    <w:rPr/>
  </w:style>
  <w:style w:type="character" w:styleId="S26" w:customStyle="1">
    <w:name w:val="s26"/>
    <w:basedOn w:val="DefaultParagraphFont"/>
    <w:qFormat/>
    <w:rsid w:val="003e59ca"/>
    <w:rPr/>
  </w:style>
  <w:style w:type="character" w:styleId="S28" w:customStyle="1">
    <w:name w:val="s28"/>
    <w:basedOn w:val="DefaultParagraphFont"/>
    <w:qFormat/>
    <w:rsid w:val="003e59ca"/>
    <w:rPr/>
  </w:style>
  <w:style w:type="character" w:styleId="S29" w:customStyle="1">
    <w:name w:val="s29"/>
    <w:basedOn w:val="DefaultParagraphFont"/>
    <w:qFormat/>
    <w:rsid w:val="003e59ca"/>
    <w:rPr/>
  </w:style>
  <w:style w:type="character" w:styleId="S30" w:customStyle="1">
    <w:name w:val="s30"/>
    <w:basedOn w:val="DefaultParagraphFont"/>
    <w:qFormat/>
    <w:rsid w:val="003e59ca"/>
    <w:rPr/>
  </w:style>
  <w:style w:type="character" w:styleId="S31" w:customStyle="1">
    <w:name w:val="s31"/>
    <w:basedOn w:val="DefaultParagraphFont"/>
    <w:qFormat/>
    <w:rsid w:val="003e59ca"/>
    <w:rPr/>
  </w:style>
  <w:style w:type="character" w:styleId="S32" w:customStyle="1">
    <w:name w:val="s32"/>
    <w:basedOn w:val="DefaultParagraphFont"/>
    <w:qFormat/>
    <w:rsid w:val="003e59ca"/>
    <w:rPr/>
  </w:style>
  <w:style w:type="character" w:styleId="S34" w:customStyle="1">
    <w:name w:val="s34"/>
    <w:basedOn w:val="DefaultParagraphFont"/>
    <w:qFormat/>
    <w:rsid w:val="003e59ca"/>
    <w:rPr/>
  </w:style>
  <w:style w:type="character" w:styleId="S35" w:customStyle="1">
    <w:name w:val="s35"/>
    <w:basedOn w:val="DefaultParagraphFont"/>
    <w:qFormat/>
    <w:rsid w:val="003e59ca"/>
    <w:rPr/>
  </w:style>
  <w:style w:type="character" w:styleId="S37" w:customStyle="1">
    <w:name w:val="s37"/>
    <w:basedOn w:val="DefaultParagraphFont"/>
    <w:qFormat/>
    <w:rsid w:val="003e59ca"/>
    <w:rPr/>
  </w:style>
  <w:style w:type="character" w:styleId="S38" w:customStyle="1">
    <w:name w:val="s38"/>
    <w:basedOn w:val="DefaultParagraphFont"/>
    <w:qFormat/>
    <w:rsid w:val="003e59ca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P1" w:customStyle="1">
    <w:name w:val="p1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2" w:customStyle="1">
    <w:name w:val="p2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3" w:customStyle="1">
    <w:name w:val="p3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4" w:customStyle="1">
    <w:name w:val="p4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5" w:customStyle="1">
    <w:name w:val="p5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6" w:customStyle="1">
    <w:name w:val="p6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7" w:customStyle="1">
    <w:name w:val="p7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8" w:customStyle="1">
    <w:name w:val="p8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9" w:customStyle="1">
    <w:name w:val="p9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1" w:customStyle="1">
    <w:name w:val="p11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2" w:customStyle="1">
    <w:name w:val="p12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3" w:customStyle="1">
    <w:name w:val="p13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4" w:customStyle="1">
    <w:name w:val="p14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5" w:customStyle="1">
    <w:name w:val="p15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6" w:customStyle="1">
    <w:name w:val="p16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7" w:customStyle="1">
    <w:name w:val="p17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8" w:customStyle="1">
    <w:name w:val="p18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9" w:customStyle="1">
    <w:name w:val="p19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20" w:customStyle="1">
    <w:name w:val="p20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21" w:customStyle="1">
    <w:name w:val="p21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22" w:customStyle="1">
    <w:name w:val="p22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24" w:customStyle="1">
    <w:name w:val="p24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25" w:customStyle="1">
    <w:name w:val="p25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27" w:customStyle="1">
    <w:name w:val="p27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28" w:customStyle="1">
    <w:name w:val="p28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29" w:customStyle="1">
    <w:name w:val="p29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30" w:customStyle="1">
    <w:name w:val="p30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31" w:customStyle="1">
    <w:name w:val="p31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33" w:customStyle="1">
    <w:name w:val="p33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34" w:customStyle="1">
    <w:name w:val="p34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35" w:customStyle="1">
    <w:name w:val="p35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36" w:customStyle="1">
    <w:name w:val="p36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37" w:customStyle="1">
    <w:name w:val="p37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38" w:customStyle="1">
    <w:name w:val="p38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39" w:customStyle="1">
    <w:name w:val="p39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41" w:customStyle="1">
    <w:name w:val="p41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42" w:customStyle="1">
    <w:name w:val="p42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43" w:customStyle="1">
    <w:name w:val="p43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44" w:customStyle="1">
    <w:name w:val="p44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45" w:customStyle="1">
    <w:name w:val="p45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46" w:customStyle="1">
    <w:name w:val="p46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47" w:customStyle="1">
    <w:name w:val="p47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48" w:customStyle="1">
    <w:name w:val="p48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49" w:customStyle="1">
    <w:name w:val="p49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50" w:customStyle="1">
    <w:name w:val="p50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51" w:customStyle="1">
    <w:name w:val="p51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52" w:customStyle="1">
    <w:name w:val="p52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54" w:customStyle="1">
    <w:name w:val="p54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56" w:customStyle="1">
    <w:name w:val="p56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57" w:customStyle="1">
    <w:name w:val="p57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58" w:customStyle="1">
    <w:name w:val="p58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59" w:customStyle="1">
    <w:name w:val="p59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60" w:customStyle="1">
    <w:name w:val="p60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61" w:customStyle="1">
    <w:name w:val="p61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62" w:customStyle="1">
    <w:name w:val="p62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63" w:customStyle="1">
    <w:name w:val="p63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64" w:customStyle="1">
    <w:name w:val="p64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65" w:customStyle="1">
    <w:name w:val="p65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66" w:customStyle="1">
    <w:name w:val="p66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67" w:customStyle="1">
    <w:name w:val="p67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68" w:customStyle="1">
    <w:name w:val="p68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69" w:customStyle="1">
    <w:name w:val="p69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70" w:customStyle="1">
    <w:name w:val="p70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71" w:customStyle="1">
    <w:name w:val="p71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72" w:customStyle="1">
    <w:name w:val="p72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73" w:customStyle="1">
    <w:name w:val="p73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74" w:customStyle="1">
    <w:name w:val="p74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75" w:customStyle="1">
    <w:name w:val="p75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76" w:customStyle="1">
    <w:name w:val="p76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77" w:customStyle="1">
    <w:name w:val="p77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78" w:customStyle="1">
    <w:name w:val="p78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79" w:customStyle="1">
    <w:name w:val="p79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80" w:customStyle="1">
    <w:name w:val="p80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81" w:customStyle="1">
    <w:name w:val="p81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82" w:customStyle="1">
    <w:name w:val="p82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83" w:customStyle="1">
    <w:name w:val="p83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84" w:customStyle="1">
    <w:name w:val="p84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85" w:customStyle="1">
    <w:name w:val="p85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86" w:customStyle="1">
    <w:name w:val="p86"/>
    <w:basedOn w:val="Normal"/>
    <w:qFormat/>
    <w:rsid w:val="003e59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Cell" w:customStyle="1">
    <w:name w:val="ConsPlusCell"/>
    <w:uiPriority w:val="99"/>
    <w:qFormat/>
    <w:rsid w:val="00530eb1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uiPriority w:val="1"/>
    <w:qFormat/>
    <w:rsid w:val="0046166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andard" w:customStyle="1">
    <w:name w:val="Standard"/>
    <w:qFormat/>
    <w:rsid w:val="00461667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, 'Century Gothic'" w:hAnsi="Calibri, 'Century Gothic'" w:eastAsia="Calibri, 'Century Gothic'" w:cs="Calibri, 'Century Gothic'"/>
      <w:color w:val="auto"/>
      <w:kern w:val="2"/>
      <w:sz w:val="22"/>
      <w:szCs w:val="22"/>
      <w:lang w:val="ru-RU" w:eastAsia="ru-RU" w:bidi="ru-RU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a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E3021-3787-48F1-AF67-4946D761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Application>LibreOffice/6.4.5.2$Windows_x86 LibreOffice_project/a726b36747cf2001e06b58ad5db1aa3a9a1872d6</Application>
  <Pages>16</Pages>
  <Words>1960</Words>
  <Characters>13252</Characters>
  <CharactersWithSpaces>15326</CharactersWithSpaces>
  <Paragraphs>159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2019-07-26T06:00:00Z</dcterms:created>
  <dc:creator>1</dc:creator>
  <dc:description/>
  <dc:language>ru-RU</dc:language>
  <cp:lastModifiedBy/>
  <cp:lastPrinted>2017-10-27T07:45:00Z</cp:lastPrinted>
  <dcterms:modified xsi:type="dcterms:W3CDTF">2023-10-19T14:29:24Z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