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Статья 1. </w:t>
      </w:r>
      <w:r>
        <w:rPr>
          <w:rStyle w:val="a4"/>
          <w:rFonts w:ascii="Roboto" w:hAnsi="Roboto"/>
          <w:color w:val="020B22"/>
          <w:sz w:val="27"/>
          <w:szCs w:val="27"/>
        </w:rPr>
        <w:t>Предмет регулирования настоящего Областного закона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Style w:val="a4"/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proofErr w:type="gramStart"/>
      <w:r>
        <w:rPr>
          <w:rFonts w:ascii="Roboto" w:hAnsi="Roboto"/>
          <w:color w:val="020B22"/>
          <w:sz w:val="27"/>
          <w:szCs w:val="27"/>
        </w:rPr>
        <w:t>Настоящий Областной закон в соответствии с Федеральным законом от 24 июля 2007 года № 209-ФЗ «О развитии малого и среднего предпринимательства в Российской Федерации» (далее – Федеральный закон),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</w:t>
      </w:r>
      <w:proofErr w:type="gramStart"/>
      <w:r>
        <w:rPr>
          <w:rFonts w:ascii="Roboto" w:hAnsi="Roboto"/>
          <w:color w:val="020B22"/>
          <w:sz w:val="27"/>
          <w:szCs w:val="27"/>
        </w:rPr>
        <w:t>отдельные законодательные акты Российской Федерации» регулирует отношения, возникающие между субъектами малого и среднего предпринимательства, органами государственной власти Ростовской области, органами местного самоуправления в Ростовской области в сфере развития малого и среднего предпринимательства, а также определяет иные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Ростовской области.</w:t>
      </w:r>
      <w:proofErr w:type="gramEnd"/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Статья 2. </w:t>
      </w:r>
      <w:r>
        <w:rPr>
          <w:rStyle w:val="a4"/>
          <w:rFonts w:ascii="Roboto" w:hAnsi="Roboto"/>
          <w:color w:val="020B22"/>
          <w:sz w:val="27"/>
          <w:szCs w:val="27"/>
        </w:rPr>
        <w:t>Нормативное правовое регулирование развития малого и среднего предпринимательства в Ростовской области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Нормативное правовое регулирование развития малого и среднего предпринимательства в Ростовской области основывается на Конституции Российской Федерации и осуществляется Федеральным законом, другими федеральными законами, принимаемыми в соответствии с ними иными нормативными правовыми актами Российской Федерации, настоящим Областным законом, иными областными законами и нормативными правовыми актами Ростовской области.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Статья 3. </w:t>
      </w:r>
      <w:r>
        <w:rPr>
          <w:rStyle w:val="a4"/>
          <w:rFonts w:ascii="Roboto" w:hAnsi="Roboto"/>
          <w:color w:val="020B22"/>
          <w:sz w:val="27"/>
          <w:szCs w:val="27"/>
        </w:rPr>
        <w:t>Понятия, используемые в настоящем Областном законе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В настоящем Областном законе используются понятия, предусмотренные Федеральным законом.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Статья 4. </w:t>
      </w:r>
      <w:r>
        <w:rPr>
          <w:rStyle w:val="a4"/>
          <w:rFonts w:ascii="Roboto" w:hAnsi="Roboto"/>
          <w:color w:val="020B22"/>
          <w:sz w:val="27"/>
          <w:szCs w:val="27"/>
        </w:rPr>
        <w:t>Полномочия Законодательного Собрания Ростовской области в сфере развития малого и среднего предпринимательства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lastRenderedPageBreak/>
        <w:t>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К полномочиям Законодательного Собрания Ростовской области в сфере развития малого и среднего предпринимательства относятся: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1) принятие областных законов в сфере развития малого и среднего предпринимательства;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 xml:space="preserve">2) </w:t>
      </w:r>
      <w:proofErr w:type="gramStart"/>
      <w:r>
        <w:rPr>
          <w:rFonts w:ascii="Roboto" w:hAnsi="Roboto"/>
          <w:color w:val="020B22"/>
          <w:sz w:val="27"/>
          <w:szCs w:val="27"/>
        </w:rPr>
        <w:t>контроль за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соблюдением и исполнением областных законов в сфере развития малого и среднего предпринимательства;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proofErr w:type="gramStart"/>
      <w:r>
        <w:rPr>
          <w:rFonts w:ascii="Roboto" w:hAnsi="Roboto"/>
          <w:color w:val="020B22"/>
          <w:sz w:val="27"/>
          <w:szCs w:val="27"/>
        </w:rPr>
        <w:t>2</w:t>
      </w:r>
      <w:r>
        <w:rPr>
          <w:rFonts w:ascii="Roboto" w:hAnsi="Roboto"/>
          <w:color w:val="020B22"/>
          <w:sz w:val="27"/>
          <w:szCs w:val="27"/>
          <w:vertAlign w:val="superscript"/>
        </w:rPr>
        <w:t>1</w:t>
      </w:r>
      <w:r>
        <w:rPr>
          <w:rFonts w:ascii="Roboto" w:hAnsi="Roboto"/>
          <w:color w:val="020B22"/>
          <w:sz w:val="27"/>
          <w:szCs w:val="27"/>
        </w:rPr>
        <w:t>) установление льгот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по аренде государственного имущества Ростовской области, в том числе включенного в перечень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свободного от 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3) иные полномочия в сфере развития малого и среднего предпринимательства, предусмотренные федеральным и областным законодательством.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Статья 5. </w:t>
      </w:r>
      <w:r>
        <w:rPr>
          <w:rStyle w:val="a4"/>
          <w:rFonts w:ascii="Roboto" w:hAnsi="Roboto"/>
          <w:color w:val="020B22"/>
          <w:sz w:val="27"/>
          <w:szCs w:val="27"/>
        </w:rPr>
        <w:t>Полномочия Правительства Ростовской области в сфере развития малого и среднего предпринимательства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К полномочиям Правительства Ростовской области в сфере развития малого и среднего предпринимательства относятся: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1) определение областного органа исполнительной власти, уполномоченного на участие в осуществлении государственной политики в сфере развития малого и среднего предпринимательства (далее – Уполномоченный орган);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2)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3) образование координационных или совещательных органов в сфере развития малого и среднего предпринимательства и определение порядка их образования;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proofErr w:type="gramStart"/>
      <w:r>
        <w:rPr>
          <w:rFonts w:ascii="Roboto" w:hAnsi="Roboto"/>
          <w:color w:val="020B22"/>
          <w:sz w:val="27"/>
          <w:szCs w:val="27"/>
        </w:rPr>
        <w:lastRenderedPageBreak/>
        <w:t>4) утверждение перечня государственного имущества Ростовской области,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установление порядка формирования, ведения, обязательного опубликования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перечня, порядка и условий (за исключением льгот) предоставления в аренду включенного в перечень государственного имущества Ростовской области;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5)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6) пункт утратил силу – Областной закон от 29.11.2022 № 782-ЗС;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7) содействие развитию межрегионального сотрудничества субъектов малого и среднего предпринимательства;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8) формирование инфраструктуры поддержки субъектов малого и среднего предпринимательства и обеспечение ее деятельности;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8</w:t>
      </w:r>
      <w:r>
        <w:rPr>
          <w:rFonts w:ascii="Roboto" w:hAnsi="Roboto"/>
          <w:color w:val="020B22"/>
          <w:sz w:val="27"/>
          <w:szCs w:val="27"/>
          <w:vertAlign w:val="superscript"/>
        </w:rPr>
        <w:t>1</w:t>
      </w:r>
      <w:r>
        <w:rPr>
          <w:rFonts w:ascii="Roboto" w:hAnsi="Roboto"/>
          <w:color w:val="020B22"/>
          <w:sz w:val="27"/>
          <w:szCs w:val="27"/>
        </w:rPr>
        <w:t>) ведение реестра договоров залога и учёта обязательств по договорам купли-продажи арендуемого государственного имущества Ростовской области;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proofErr w:type="gramStart"/>
      <w:r>
        <w:rPr>
          <w:rFonts w:ascii="Roboto" w:hAnsi="Roboto"/>
          <w:color w:val="020B22"/>
          <w:sz w:val="27"/>
          <w:szCs w:val="27"/>
        </w:rPr>
        <w:t>8</w:t>
      </w:r>
      <w:r>
        <w:rPr>
          <w:rFonts w:ascii="Roboto" w:hAnsi="Roboto"/>
          <w:color w:val="020B22"/>
          <w:sz w:val="27"/>
          <w:szCs w:val="27"/>
          <w:vertAlign w:val="superscript"/>
        </w:rPr>
        <w:t>2</w:t>
      </w:r>
      <w:r>
        <w:rPr>
          <w:rFonts w:ascii="Roboto" w:hAnsi="Roboto"/>
          <w:color w:val="020B22"/>
          <w:sz w:val="27"/>
          <w:szCs w:val="27"/>
        </w:rPr>
        <w:t>) определение областного органа исполнительной власти, уполномоченного на организацию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законом от 18 июля 2011 года № 223-ФЗ «О закупках товаров</w:t>
      </w:r>
      <w:proofErr w:type="gramEnd"/>
      <w:r>
        <w:rPr>
          <w:rFonts w:ascii="Roboto" w:hAnsi="Roboto"/>
          <w:color w:val="020B22"/>
          <w:sz w:val="27"/>
          <w:szCs w:val="27"/>
        </w:rPr>
        <w:t>, работ, услуг отдельными видами юридических лиц» (далее – Федеральный закон «О закупках товаров, работ, услуг отдельными видами юридических лиц»),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proofErr w:type="gramStart"/>
      <w:r>
        <w:rPr>
          <w:rFonts w:ascii="Roboto" w:hAnsi="Roboto"/>
          <w:color w:val="020B22"/>
          <w:sz w:val="27"/>
          <w:szCs w:val="27"/>
        </w:rPr>
        <w:t>8</w:t>
      </w:r>
      <w:r>
        <w:rPr>
          <w:rFonts w:ascii="Roboto" w:hAnsi="Roboto"/>
          <w:color w:val="020B22"/>
          <w:sz w:val="27"/>
          <w:szCs w:val="27"/>
          <w:vertAlign w:val="superscript"/>
        </w:rPr>
        <w:t>3</w:t>
      </w:r>
      <w:r>
        <w:rPr>
          <w:rFonts w:ascii="Roboto" w:hAnsi="Roboto"/>
          <w:color w:val="020B22"/>
          <w:sz w:val="27"/>
          <w:szCs w:val="27"/>
        </w:rPr>
        <w:t>) определение областного органа исполнительной власти, уполномоченного на организацию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малого и среднего </w:t>
      </w:r>
      <w:r>
        <w:rPr>
          <w:rFonts w:ascii="Roboto" w:hAnsi="Roboto"/>
          <w:color w:val="020B22"/>
          <w:sz w:val="27"/>
          <w:szCs w:val="27"/>
        </w:rPr>
        <w:lastRenderedPageBreak/>
        <w:t>предпринимательства) отдельных заказчиков, определенных Правительством Российской Федерации в соответствии с Федеральным законом «О закупках товаров, работ, услуг отдельными видами юридических лиц»,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proofErr w:type="gramStart"/>
      <w:r>
        <w:rPr>
          <w:rFonts w:ascii="Roboto" w:hAnsi="Roboto"/>
          <w:color w:val="020B22"/>
          <w:sz w:val="27"/>
          <w:szCs w:val="27"/>
        </w:rPr>
        <w:t>8</w:t>
      </w:r>
      <w:r>
        <w:rPr>
          <w:rFonts w:ascii="Roboto" w:hAnsi="Roboto"/>
          <w:color w:val="020B22"/>
          <w:sz w:val="27"/>
          <w:szCs w:val="27"/>
          <w:vertAlign w:val="superscript"/>
        </w:rPr>
        <w:t>4</w:t>
      </w:r>
      <w:r>
        <w:rPr>
          <w:rFonts w:ascii="Roboto" w:hAnsi="Roboto"/>
          <w:color w:val="020B22"/>
          <w:sz w:val="27"/>
          <w:szCs w:val="27"/>
        </w:rPr>
        <w:t>) определение в соответствии с Федеральным законом случаев, при которых субъекты малого и среднего предпринимательства при прекращении заключенных с ними договоров аренды зданий, сооружений, нежилых помещений, находящихся в государственной собственности Ростовской области или муниципальной собственности, в связи с реализацией решения о комплексном развитии территории жилой застройки, решения о комплексном развитии территории нежилой застройки имеют право на заключение новых договоров аренды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иных зданий, сооружений, нежилых помещений, находящихся соответственно в государственной собственности Ростовской области или муниципальной собственности;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9) иные полномочия в сфере развития малого и среднего предпринимательства в соответствии с федеральным и областным законодательством.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Статья 6. </w:t>
      </w:r>
      <w:r>
        <w:rPr>
          <w:rStyle w:val="a4"/>
          <w:rFonts w:ascii="Roboto" w:hAnsi="Roboto"/>
          <w:color w:val="020B22"/>
          <w:sz w:val="27"/>
          <w:szCs w:val="27"/>
        </w:rPr>
        <w:t>Полномочия Уполномоченного органа в сфере развития малого и среднего предпринимательства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К компетенции Уполномоченного органа в сфере развития малого и среднего предпринимательства относятся: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1) разработка и реализация государственной программы (подпрограмм) Ростовской области, предусматривающей (предусматривающих) мероприятия по развитию субъектов малого и среднего предпринимательства;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2) подготовка предложений о финансировании научно-исследовательских и опытно-конструкторских работ по проблемам развития малого и среднего предпринимательства за счет средств областного бюджета;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3) пункт утратил силу – Областной закон от 29.11.2022 № 782-ЗС;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4) пункт утратил силу – Областной закон от 28 апреля 2020 № 316-ЗС;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5)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Ростовской области;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lastRenderedPageBreak/>
        <w:t>6)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 в Ростовской области;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7) сотрудничество с международными организациями и административно-территориальными образованиями иностранных государств по вопросам развития субъектов малого и среднего предпринимательства;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8) пропаганда и популяризация предпринимательской деятельности за счет средств областного бюджета;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9) размещение на официальном сайте в информационно-телекоммуникационной сети «Интернет» информации, предусмотренной статьей 19 Федерального закона;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10)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11) иные полномочия в сфере развития малого и среднего предпринимательства в соответствии с федеральным и областным законодательством.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Статья 7. </w:t>
      </w:r>
      <w:r>
        <w:rPr>
          <w:rStyle w:val="a4"/>
          <w:rFonts w:ascii="Roboto" w:hAnsi="Roboto"/>
          <w:color w:val="020B22"/>
          <w:sz w:val="27"/>
          <w:szCs w:val="27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Ростовской области, оказываются все формы поддержки, предусмотренные Федеральным законом.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В случаях и на условиях, предусмотренных нормативными правовыми актами Президента Российской Федерации и Правительства Российской Федерации, поддержка может оказываться субъектам малого и среднего предпринимательства, зарегистрированным и осуществляющим деятельность на территории иных субъектов Российской Федерации.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2.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в Ростовской области, также оказывается организационная поддержка в виде: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lastRenderedPageBreak/>
        <w:t xml:space="preserve">1) создания условий для расширения доступа субъектов малого и среднего предпринимательства, организаций, образующих инфраструктуру поддержки субъектов малого и среднего предпринимательства, к финансовым ресурсам банковских учреждений и </w:t>
      </w:r>
      <w:proofErr w:type="spellStart"/>
      <w:r>
        <w:rPr>
          <w:rFonts w:ascii="Roboto" w:hAnsi="Roboto"/>
          <w:color w:val="020B22"/>
          <w:sz w:val="27"/>
          <w:szCs w:val="27"/>
        </w:rPr>
        <w:t>микрофинансовых</w:t>
      </w:r>
      <w:proofErr w:type="spellEnd"/>
      <w:r>
        <w:rPr>
          <w:rFonts w:ascii="Roboto" w:hAnsi="Roboto"/>
          <w:color w:val="020B22"/>
          <w:sz w:val="27"/>
          <w:szCs w:val="27"/>
        </w:rPr>
        <w:t xml:space="preserve"> организаций;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2) содействия устранению административных барьеров, координации деятельности органов государственной власти, осуществляющих контрольно-надзорные и разрешительные функции, в части снижения уровня излишнего администрирования;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3) обеспечения открытости процедур предоставления поддержки  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Статья 8. </w:t>
      </w:r>
      <w:r>
        <w:rPr>
          <w:rStyle w:val="a4"/>
          <w:rFonts w:ascii="Roboto" w:hAnsi="Roboto"/>
          <w:color w:val="020B22"/>
          <w:sz w:val="27"/>
          <w:szCs w:val="27"/>
        </w:rPr>
        <w:t>Предоставление льготы по пользованию государственным имуществом Ростовской области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 xml:space="preserve">1.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осуществляющим свою деятельность в помещениях Ростовского </w:t>
      </w:r>
      <w:proofErr w:type="spellStart"/>
      <w:proofErr w:type="gramStart"/>
      <w:r>
        <w:rPr>
          <w:rFonts w:ascii="Roboto" w:hAnsi="Roboto"/>
          <w:color w:val="020B22"/>
          <w:sz w:val="27"/>
          <w:szCs w:val="27"/>
        </w:rPr>
        <w:t>бизнес-инкубатора</w:t>
      </w:r>
      <w:proofErr w:type="spellEnd"/>
      <w:proofErr w:type="gramEnd"/>
      <w:r>
        <w:rPr>
          <w:rFonts w:ascii="Roboto" w:hAnsi="Roboto"/>
          <w:color w:val="020B22"/>
          <w:sz w:val="27"/>
          <w:szCs w:val="27"/>
        </w:rPr>
        <w:t xml:space="preserve">, предоставляется льгота по пользованию государственным имуществом Ростовской области в виде установления минимального размера арендной платы за аренду помещений Ростовского </w:t>
      </w:r>
      <w:proofErr w:type="spellStart"/>
      <w:r>
        <w:rPr>
          <w:rFonts w:ascii="Roboto" w:hAnsi="Roboto"/>
          <w:color w:val="020B22"/>
          <w:sz w:val="27"/>
          <w:szCs w:val="27"/>
        </w:rPr>
        <w:t>бизнес-инкубатора</w:t>
      </w:r>
      <w:proofErr w:type="spellEnd"/>
      <w:r>
        <w:rPr>
          <w:rFonts w:ascii="Roboto" w:hAnsi="Roboto"/>
          <w:color w:val="020B22"/>
          <w:sz w:val="27"/>
          <w:szCs w:val="27"/>
        </w:rPr>
        <w:t>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2. Годовая арендная плата за 1 квадратный метр общей площади помещения, арендуемого субъектами, указанными в части 1 настоящей статьи, устанавливается в размере 10 процентов рыночной стоимости арендной платы за него.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 xml:space="preserve">3.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предоставляется льгота по пользованию государственным имуществом Ростовской области, за исключением помещений Ростовского </w:t>
      </w:r>
      <w:proofErr w:type="spellStart"/>
      <w:proofErr w:type="gramStart"/>
      <w:r>
        <w:rPr>
          <w:rFonts w:ascii="Roboto" w:hAnsi="Roboto"/>
          <w:color w:val="020B22"/>
          <w:sz w:val="27"/>
          <w:szCs w:val="27"/>
        </w:rPr>
        <w:t>бизнес-инкубатора</w:t>
      </w:r>
      <w:proofErr w:type="spellEnd"/>
      <w:proofErr w:type="gramEnd"/>
      <w:r>
        <w:rPr>
          <w:rFonts w:ascii="Roboto" w:hAnsi="Roboto"/>
          <w:color w:val="020B22"/>
          <w:sz w:val="27"/>
          <w:szCs w:val="27"/>
        </w:rPr>
        <w:t>, в виде применения понижающего коэффициента к размеру арендной платы за аренду нежилых помещений.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4. Годовая арендная плата за 1 квадратный метр общей площади нежилого помещения, арендуемого субъектами, указанными в части 3 настоящей статьи, определяется с применением понижающего коэффициента в размере 0,85 к рыночной стоимости арендной платы за него.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lastRenderedPageBreak/>
        <w:t>5. Порядок определения размера арендной платы за пользование государственным имуществом Ростовской области, указанным в частях 1–4 настоящей статьи, устанавливается Правительством Ростовской области.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Статья 8</w:t>
      </w:r>
      <w:r>
        <w:rPr>
          <w:rFonts w:ascii="Roboto" w:hAnsi="Roboto"/>
          <w:color w:val="020B22"/>
          <w:sz w:val="27"/>
          <w:szCs w:val="27"/>
          <w:vertAlign w:val="superscript"/>
        </w:rPr>
        <w:t>1</w:t>
      </w:r>
      <w:r>
        <w:rPr>
          <w:rFonts w:ascii="Roboto" w:hAnsi="Roboto"/>
          <w:color w:val="020B22"/>
          <w:sz w:val="27"/>
          <w:szCs w:val="27"/>
        </w:rPr>
        <w:t>. </w:t>
      </w:r>
      <w:r>
        <w:rPr>
          <w:rStyle w:val="a4"/>
          <w:rFonts w:ascii="Roboto" w:hAnsi="Roboto"/>
          <w:color w:val="020B22"/>
          <w:sz w:val="27"/>
          <w:szCs w:val="27"/>
        </w:rPr>
        <w:t>Срок рассрочки оплаты арендуемого имущества, находящегося в государственной собственности Ростовской области, приобретаемого субъектами малого и среднего предпринимательства при реализации преимущественного права на его приобретение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Оплата движимого и недвижимого имущества, находящегося в государственной собственности Ростовской области, при реализации субъектами малого и среднего предпринимательства преимущественного права на приобретение арендуемого имущества может быть осуществлена единовременно или в рассрочку. Срок рассрочки оплаты такого имущества при реализации преимущественного права на его приобретение составляет от пяти до десяти лет для недвижимого имущества и от трех до пяти лет для движимого имущества</w:t>
      </w:r>
      <w:proofErr w:type="gramStart"/>
      <w:r>
        <w:rPr>
          <w:rFonts w:ascii="Roboto" w:hAnsi="Roboto"/>
          <w:color w:val="020B22"/>
          <w:sz w:val="27"/>
          <w:szCs w:val="27"/>
        </w:rPr>
        <w:t>.»</w:t>
      </w:r>
      <w:proofErr w:type="gramEnd"/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Статья 9. </w:t>
      </w:r>
      <w:r>
        <w:rPr>
          <w:rStyle w:val="a4"/>
          <w:rFonts w:ascii="Roboto" w:hAnsi="Roboto"/>
          <w:color w:val="020B22"/>
          <w:sz w:val="27"/>
          <w:szCs w:val="27"/>
        </w:rPr>
        <w:t>Заключительные и переходные положения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1. Настоящий Областной закон вступает в силу со дня его официального опубликования.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Положения частей 1 и 2 статьи 8 настоящего Областного закона применяются к правоотношениям, возникшим с 1 января 2008 года.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Части 3 и 4 статьи 8 настоящего Областного закона действуют до 1 января 2026 года.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2. Признать утратившими силу: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1) Областной закон от 16 июня 1997 года № 40-ЗС «О поддержке малого предпринимательства в Ростовской области»;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2) Областной закон от 22 октября 2005 года № 368-ЗС «О внесении изменений в Областной закон «О поддержке малого предпринимательства в Ростовской области».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</w:t>
      </w:r>
      <w:r>
        <w:rPr>
          <w:rFonts w:ascii="Roboto" w:hAnsi="Roboto"/>
          <w:color w:val="020B22"/>
          <w:sz w:val="27"/>
          <w:szCs w:val="27"/>
          <w:vertAlign w:val="superscript"/>
        </w:rPr>
        <w:t>1</w:t>
      </w:r>
      <w:r>
        <w:rPr>
          <w:rFonts w:ascii="Roboto" w:hAnsi="Roboto"/>
          <w:color w:val="020B22"/>
          <w:sz w:val="27"/>
          <w:szCs w:val="27"/>
        </w:rPr>
        <w:t xml:space="preserve">. Приостановить в отношении субъектов малого и среднего предпринимательства, указанных в части 1 статьи 8 настоящего Областного </w:t>
      </w:r>
      <w:r>
        <w:rPr>
          <w:rFonts w:ascii="Roboto" w:hAnsi="Roboto"/>
          <w:color w:val="020B22"/>
          <w:sz w:val="27"/>
          <w:szCs w:val="27"/>
        </w:rPr>
        <w:lastRenderedPageBreak/>
        <w:t>закона, до 1 ноября 2020 года действие части 2 статьи 8 настоящего Областного закона.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 xml:space="preserve">Установить с 1 мая 2020 года по 31 октября 2020 года включительно для субъектов малого и среднего предпринимательства, указанных в части 1 статьи 8 настоящего Областного закона, арендную плату за 1 квадратный метр общей площади арендуемого помещения Ростовского </w:t>
      </w:r>
      <w:proofErr w:type="spellStart"/>
      <w:proofErr w:type="gramStart"/>
      <w:r>
        <w:rPr>
          <w:rFonts w:ascii="Roboto" w:hAnsi="Roboto"/>
          <w:color w:val="020B22"/>
          <w:sz w:val="27"/>
          <w:szCs w:val="27"/>
        </w:rPr>
        <w:t>бизнес-инкубатора</w:t>
      </w:r>
      <w:proofErr w:type="spellEnd"/>
      <w:proofErr w:type="gramEnd"/>
      <w:r>
        <w:rPr>
          <w:rFonts w:ascii="Roboto" w:hAnsi="Roboto"/>
          <w:color w:val="020B22"/>
          <w:sz w:val="27"/>
          <w:szCs w:val="27"/>
        </w:rPr>
        <w:t xml:space="preserve"> в размере 1 рубля.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1</w:t>
      </w:r>
      <w:r>
        <w:rPr>
          <w:rFonts w:ascii="Roboto" w:hAnsi="Roboto"/>
          <w:color w:val="020B22"/>
          <w:sz w:val="27"/>
          <w:szCs w:val="27"/>
          <w:vertAlign w:val="superscript"/>
        </w:rPr>
        <w:t>2</w:t>
      </w:r>
      <w:r>
        <w:rPr>
          <w:rFonts w:ascii="Roboto" w:hAnsi="Roboto"/>
          <w:color w:val="020B22"/>
          <w:sz w:val="27"/>
          <w:szCs w:val="27"/>
        </w:rPr>
        <w:t>. </w:t>
      </w:r>
      <w:proofErr w:type="gramStart"/>
      <w:r>
        <w:rPr>
          <w:rFonts w:ascii="Roboto" w:hAnsi="Roboto"/>
          <w:color w:val="020B22"/>
          <w:sz w:val="27"/>
          <w:szCs w:val="27"/>
        </w:rPr>
        <w:t>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физическим лицам, не являющимся индивидуальными предпринимателями и применяющим специальный налоговый режим «Налог на профессиональный доход», зарегистрированным и осуществляющим свою деятельность на территории Ростовской области, в порядке и на условиях, которые установлены Федеральным законом и</w:t>
      </w:r>
      <w:proofErr w:type="gramEnd"/>
      <w:r>
        <w:rPr>
          <w:rFonts w:ascii="Roboto" w:hAnsi="Roboto"/>
          <w:color w:val="020B22"/>
          <w:sz w:val="27"/>
          <w:szCs w:val="27"/>
        </w:rPr>
        <w:t xml:space="preserve"> настоящим Областным законом, оказываются формы поддержки, предусмотренные для 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41FE7" w:rsidRDefault="00741FE7" w:rsidP="00741FE7">
      <w:pPr>
        <w:pStyle w:val="a3"/>
        <w:shd w:val="clear" w:color="auto" w:fill="FFFFFF"/>
        <w:jc w:val="both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Глава Администрации</w:t>
      </w:r>
      <w:r>
        <w:rPr>
          <w:rFonts w:ascii="Roboto" w:hAnsi="Roboto"/>
          <w:color w:val="020B22"/>
          <w:sz w:val="27"/>
          <w:szCs w:val="27"/>
        </w:rPr>
        <w:br/>
        <w:t>(Губернатор) Ростовской области          В.Ф.Чуб</w:t>
      </w:r>
    </w:p>
    <w:p w:rsidR="00741FE7" w:rsidRDefault="00741FE7" w:rsidP="00741FE7">
      <w:pPr>
        <w:pStyle w:val="a3"/>
        <w:shd w:val="clear" w:color="auto" w:fill="FFFFFF"/>
        <w:rPr>
          <w:rFonts w:ascii="Roboto" w:hAnsi="Roboto"/>
          <w:color w:val="020B22"/>
          <w:sz w:val="27"/>
          <w:szCs w:val="27"/>
        </w:rPr>
      </w:pPr>
      <w:r>
        <w:rPr>
          <w:rFonts w:ascii="Roboto" w:hAnsi="Roboto"/>
          <w:color w:val="020B22"/>
          <w:sz w:val="27"/>
          <w:szCs w:val="27"/>
        </w:rPr>
        <w:t> </w:t>
      </w:r>
    </w:p>
    <w:p w:rsidR="00974A4D" w:rsidRDefault="00974A4D"/>
    <w:sectPr w:rsidR="00974A4D" w:rsidSect="0097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1FE7"/>
    <w:rsid w:val="00575B62"/>
    <w:rsid w:val="00741FE7"/>
    <w:rsid w:val="0097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2342</Words>
  <Characters>13356</Characters>
  <Application>Microsoft Office Word</Application>
  <DocSecurity>0</DocSecurity>
  <Lines>111</Lines>
  <Paragraphs>31</Paragraphs>
  <ScaleCrop>false</ScaleCrop>
  <Company/>
  <LinksUpToDate>false</LinksUpToDate>
  <CharactersWithSpaces>15667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2023-06-15T11:54:00Z</dcterms:created>
  <dcterms:modified xsi:type="dcterms:W3CDTF">2023-06-15T11:55:00Z</dcterms:modified>
</cp:coreProperties>
</file>