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7E" w:rsidRPr="00F02D8A" w:rsidRDefault="00757F7E" w:rsidP="00757F7E">
      <w:pPr>
        <w:jc w:val="center"/>
        <w:rPr>
          <w:sz w:val="28"/>
          <w:szCs w:val="28"/>
        </w:rPr>
      </w:pPr>
      <w:r w:rsidRPr="00F02D8A">
        <w:rPr>
          <w:b/>
          <w:sz w:val="28"/>
          <w:szCs w:val="28"/>
        </w:rPr>
        <w:t>РОССИЙСКАЯ ФЕДЕРАЦИЯ</w:t>
      </w:r>
    </w:p>
    <w:p w:rsidR="00757F7E" w:rsidRPr="00F02D8A" w:rsidRDefault="00757F7E" w:rsidP="00757F7E">
      <w:pPr>
        <w:jc w:val="center"/>
        <w:rPr>
          <w:sz w:val="28"/>
          <w:szCs w:val="28"/>
        </w:rPr>
      </w:pPr>
      <w:r w:rsidRPr="00F02D8A">
        <w:rPr>
          <w:b/>
          <w:sz w:val="28"/>
          <w:szCs w:val="28"/>
        </w:rPr>
        <w:t xml:space="preserve">РОСТОВСКАЯ ОБЛАСТЬ </w:t>
      </w:r>
    </w:p>
    <w:p w:rsidR="00757F7E" w:rsidRPr="00F02D8A" w:rsidRDefault="00757F7E" w:rsidP="00757F7E">
      <w:pPr>
        <w:jc w:val="center"/>
        <w:rPr>
          <w:sz w:val="28"/>
          <w:szCs w:val="28"/>
        </w:rPr>
      </w:pPr>
      <w:r w:rsidRPr="00F02D8A">
        <w:rPr>
          <w:b/>
          <w:sz w:val="28"/>
          <w:szCs w:val="28"/>
        </w:rPr>
        <w:t>МУНИЦИПАЛЬНОЕ ОБРАЗОВАНИЕ</w:t>
      </w:r>
    </w:p>
    <w:p w:rsidR="00757F7E" w:rsidRPr="00F02D8A" w:rsidRDefault="0048296B" w:rsidP="00757F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«ВЛАДИМИРОВСКОЕ</w:t>
      </w:r>
      <w:r w:rsidR="00757F7E" w:rsidRPr="00F02D8A">
        <w:rPr>
          <w:b/>
          <w:sz w:val="28"/>
          <w:szCs w:val="28"/>
        </w:rPr>
        <w:t xml:space="preserve"> СЕЛЬСКОЕ ПОСЕЛЕНИЕ»</w:t>
      </w:r>
    </w:p>
    <w:p w:rsidR="00757F7E" w:rsidRPr="00F02D8A" w:rsidRDefault="0048296B" w:rsidP="00757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ВЛАДИМИРОВСКОГО</w:t>
      </w:r>
      <w:r w:rsidR="00757F7E" w:rsidRPr="00F02D8A">
        <w:rPr>
          <w:b/>
          <w:sz w:val="28"/>
          <w:szCs w:val="28"/>
        </w:rPr>
        <w:t xml:space="preserve"> </w:t>
      </w:r>
    </w:p>
    <w:p w:rsidR="00757F7E" w:rsidRPr="00F02D8A" w:rsidRDefault="00757F7E" w:rsidP="00757F7E">
      <w:pPr>
        <w:jc w:val="center"/>
        <w:rPr>
          <w:sz w:val="28"/>
          <w:szCs w:val="28"/>
        </w:rPr>
      </w:pPr>
      <w:r w:rsidRPr="00F02D8A">
        <w:rPr>
          <w:b/>
          <w:sz w:val="28"/>
          <w:szCs w:val="28"/>
        </w:rPr>
        <w:t>СЕЛЬСКОГО ПОСЕЛЕНИЯ</w:t>
      </w:r>
    </w:p>
    <w:p w:rsidR="00757F7E" w:rsidRPr="00F02D8A" w:rsidRDefault="00757F7E" w:rsidP="00757F7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757F7E" w:rsidRPr="00F02D8A" w:rsidTr="0048296B">
        <w:tc>
          <w:tcPr>
            <w:tcW w:w="3267" w:type="dxa"/>
          </w:tcPr>
          <w:p w:rsidR="00757F7E" w:rsidRPr="00F02D8A" w:rsidRDefault="00757F7E" w:rsidP="0048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</w:tcPr>
          <w:p w:rsidR="00757F7E" w:rsidRPr="00F02D8A" w:rsidRDefault="00757F7E" w:rsidP="0048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D8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268" w:type="dxa"/>
          </w:tcPr>
          <w:p w:rsidR="00757F7E" w:rsidRPr="00F02D8A" w:rsidRDefault="00757F7E" w:rsidP="0048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7F7E" w:rsidRPr="00F02D8A" w:rsidRDefault="00757F7E" w:rsidP="00757F7E">
      <w:pPr>
        <w:jc w:val="center"/>
        <w:rPr>
          <w:b/>
          <w:sz w:val="28"/>
          <w:szCs w:val="28"/>
        </w:rPr>
      </w:pPr>
    </w:p>
    <w:p w:rsidR="00757F7E" w:rsidRPr="00F02D8A" w:rsidRDefault="00757F7E" w:rsidP="00757F7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757F7E" w:rsidRPr="00F02D8A" w:rsidTr="0048296B">
        <w:tc>
          <w:tcPr>
            <w:tcW w:w="3267" w:type="dxa"/>
          </w:tcPr>
          <w:p w:rsidR="00757F7E" w:rsidRPr="00F02D8A" w:rsidRDefault="00757F7E" w:rsidP="00F02D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D8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251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02D8A">
              <w:rPr>
                <w:rFonts w:ascii="Times New Roman" w:hAnsi="Times New Roman" w:cs="Times New Roman"/>
                <w:sz w:val="28"/>
                <w:szCs w:val="28"/>
              </w:rPr>
              <w:t>» января 2023 г.</w:t>
            </w:r>
          </w:p>
        </w:tc>
        <w:tc>
          <w:tcPr>
            <w:tcW w:w="3267" w:type="dxa"/>
          </w:tcPr>
          <w:p w:rsidR="00757F7E" w:rsidRPr="006251C5" w:rsidRDefault="00757F7E" w:rsidP="00F0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251C5" w:rsidRPr="006251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251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</w:tcPr>
          <w:p w:rsidR="00757F7E" w:rsidRPr="00F02D8A" w:rsidRDefault="00757F7E" w:rsidP="004829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D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29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48296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8296B">
              <w:rPr>
                <w:rFonts w:ascii="Times New Roman" w:hAnsi="Times New Roman" w:cs="Times New Roman"/>
                <w:sz w:val="28"/>
                <w:szCs w:val="28"/>
              </w:rPr>
              <w:t>ладимировская</w:t>
            </w:r>
          </w:p>
        </w:tc>
      </w:tr>
    </w:tbl>
    <w:p w:rsidR="00757F7E" w:rsidRPr="00F02D8A" w:rsidRDefault="00757F7E" w:rsidP="00757F7E">
      <w:pPr>
        <w:jc w:val="center"/>
        <w:rPr>
          <w:b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4503"/>
        <w:gridCol w:w="5386"/>
      </w:tblGrid>
      <w:tr w:rsidR="00757F7E" w:rsidRPr="00F02D8A" w:rsidTr="00F02D8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57F7E" w:rsidRPr="00F02D8A" w:rsidRDefault="00F02D8A" w:rsidP="00F02D8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8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Правил  эксплуатации и содержания объектов нежилого фонда, находящихся в муниципальной собственности </w:t>
            </w:r>
            <w:r w:rsidR="0048296B">
              <w:rPr>
                <w:rFonts w:ascii="Times New Roman" w:hAnsi="Times New Roman" w:cs="Times New Roman"/>
                <w:sz w:val="28"/>
                <w:szCs w:val="28"/>
              </w:rPr>
              <w:t>Владимировского</w:t>
            </w:r>
            <w:r w:rsidRPr="00F02D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57F7E" w:rsidRPr="00F02D8A" w:rsidRDefault="00757F7E" w:rsidP="0048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E67" w:rsidRPr="00F02D8A" w:rsidRDefault="005A3E67">
      <w:pPr>
        <w:rPr>
          <w:sz w:val="28"/>
          <w:szCs w:val="28"/>
        </w:rPr>
      </w:pPr>
    </w:p>
    <w:p w:rsidR="00F02D8A" w:rsidRPr="00F02D8A" w:rsidRDefault="00F02D8A">
      <w:pPr>
        <w:rPr>
          <w:sz w:val="28"/>
          <w:szCs w:val="28"/>
        </w:rPr>
      </w:pP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D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02D8A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F02D8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повышения эффективности использования муниципального имущества,  </w:t>
      </w:r>
      <w:r w:rsidRPr="00F02D8A">
        <w:rPr>
          <w:rFonts w:ascii="Times New Roman" w:hAnsi="Times New Roman" w:cs="Times New Roman"/>
          <w:sz w:val="28"/>
          <w:szCs w:val="28"/>
          <w:lang w:eastAsia="ru-RU"/>
        </w:rPr>
        <w:t>руководствуясь ст. 37 Устава муниципального образования «</w:t>
      </w:r>
      <w:r w:rsidR="0048296B">
        <w:rPr>
          <w:rFonts w:ascii="Times New Roman" w:hAnsi="Times New Roman" w:cs="Times New Roman"/>
          <w:sz w:val="28"/>
          <w:szCs w:val="28"/>
          <w:lang w:eastAsia="ru-RU"/>
        </w:rPr>
        <w:t>Владимировское</w:t>
      </w:r>
      <w:r w:rsidRPr="00F02D8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 Администрация </w:t>
      </w:r>
      <w:r w:rsidR="0048296B">
        <w:rPr>
          <w:rFonts w:ascii="Times New Roman" w:hAnsi="Times New Roman" w:cs="Times New Roman"/>
          <w:sz w:val="28"/>
          <w:szCs w:val="28"/>
          <w:lang w:eastAsia="ru-RU"/>
        </w:rPr>
        <w:t>Владимировского сельского</w:t>
      </w:r>
      <w:r w:rsidRPr="00F02D8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D8A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F02D8A" w:rsidRPr="00F02D8A" w:rsidRDefault="00F02D8A" w:rsidP="00F02D8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F02D8A" w:rsidRPr="00F02D8A" w:rsidRDefault="00F02D8A" w:rsidP="00F02D8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F02D8A" w:rsidRPr="00F02D8A" w:rsidRDefault="00F02D8A" w:rsidP="00F02D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D8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2D8A" w:rsidRPr="00F02D8A" w:rsidRDefault="00F02D8A" w:rsidP="00F02D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2D8A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34" w:history="1">
        <w:r w:rsidRPr="00F02D8A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"Правила</w:t>
        </w:r>
      </w:hyperlink>
      <w:r w:rsidRPr="00F02D8A">
        <w:rPr>
          <w:rFonts w:ascii="Times New Roman" w:hAnsi="Times New Roman" w:cs="Times New Roman"/>
          <w:sz w:val="28"/>
          <w:szCs w:val="28"/>
        </w:rPr>
        <w:t xml:space="preserve"> эксплуатации и содержания объектов нежилого фонда, находящихся в муниципальной собственности </w:t>
      </w:r>
      <w:r w:rsidR="0048296B">
        <w:rPr>
          <w:rFonts w:ascii="Times New Roman" w:hAnsi="Times New Roman" w:cs="Times New Roman"/>
          <w:sz w:val="28"/>
          <w:szCs w:val="28"/>
        </w:rPr>
        <w:t>Владимировского</w:t>
      </w:r>
      <w:r w:rsidRPr="00F02D8A">
        <w:rPr>
          <w:rFonts w:ascii="Times New Roman" w:hAnsi="Times New Roman" w:cs="Times New Roman"/>
          <w:sz w:val="28"/>
          <w:szCs w:val="28"/>
        </w:rPr>
        <w:t xml:space="preserve"> сельского поселения»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F02D8A">
        <w:rPr>
          <w:rFonts w:ascii="Times New Roman" w:hAnsi="Times New Roman" w:cs="Times New Roman"/>
          <w:sz w:val="28"/>
          <w:szCs w:val="28"/>
        </w:rPr>
        <w:t>).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D8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D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2D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D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D8A" w:rsidRPr="00F02D8A" w:rsidRDefault="00F02D8A">
      <w:pPr>
        <w:rPr>
          <w:sz w:val="28"/>
          <w:szCs w:val="28"/>
        </w:rPr>
      </w:pPr>
    </w:p>
    <w:p w:rsidR="00F02D8A" w:rsidRPr="00F02D8A" w:rsidRDefault="00F02D8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02D8A" w:rsidRPr="00F02D8A" w:rsidTr="0048296B">
        <w:tc>
          <w:tcPr>
            <w:tcW w:w="5211" w:type="dxa"/>
          </w:tcPr>
          <w:p w:rsidR="00F02D8A" w:rsidRPr="00F02D8A" w:rsidRDefault="00F02D8A" w:rsidP="0048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D8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48296B">
              <w:rPr>
                <w:rFonts w:ascii="Times New Roman" w:hAnsi="Times New Roman" w:cs="Times New Roman"/>
                <w:sz w:val="28"/>
                <w:szCs w:val="28"/>
              </w:rPr>
              <w:t>Владимировского</w:t>
            </w:r>
          </w:p>
          <w:p w:rsidR="00F02D8A" w:rsidRPr="00F02D8A" w:rsidRDefault="00F02D8A" w:rsidP="0048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D8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F02D8A" w:rsidRPr="00F02D8A" w:rsidRDefault="0048296B" w:rsidP="004829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А.А.Изварин</w:t>
            </w:r>
          </w:p>
        </w:tc>
      </w:tr>
    </w:tbl>
    <w:p w:rsidR="00F02D8A" w:rsidRDefault="00F02D8A"/>
    <w:p w:rsidR="00F02D8A" w:rsidRDefault="00F02D8A"/>
    <w:p w:rsidR="00F02D8A" w:rsidRDefault="00F02D8A"/>
    <w:p w:rsidR="00F02D8A" w:rsidRDefault="00F02D8A"/>
    <w:p w:rsidR="00F02D8A" w:rsidRDefault="00F02D8A"/>
    <w:p w:rsidR="00F02D8A" w:rsidRDefault="00F02D8A"/>
    <w:p w:rsidR="0048296B" w:rsidRDefault="0048296B"/>
    <w:p w:rsidR="00F02D8A" w:rsidRDefault="00F02D8A"/>
    <w:p w:rsidR="00F02D8A" w:rsidRDefault="00F02D8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02D8A" w:rsidTr="00F02D8A">
        <w:tc>
          <w:tcPr>
            <w:tcW w:w="4926" w:type="dxa"/>
          </w:tcPr>
          <w:p w:rsidR="00F02D8A" w:rsidRDefault="00F02D8A"/>
        </w:tc>
        <w:tc>
          <w:tcPr>
            <w:tcW w:w="4927" w:type="dxa"/>
          </w:tcPr>
          <w:p w:rsidR="00F02D8A" w:rsidRPr="00CA54F5" w:rsidRDefault="00F02D8A" w:rsidP="00F0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F5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F02D8A" w:rsidRDefault="00F02D8A" w:rsidP="00F0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F5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F02D8A" w:rsidRPr="00CA54F5" w:rsidRDefault="0048296B" w:rsidP="00F02D8A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Владимировского</w:t>
            </w:r>
            <w:r w:rsidR="00F02D8A" w:rsidRPr="00CA54F5">
              <w:rPr>
                <w:rStyle w:val="FontStyle21"/>
                <w:sz w:val="20"/>
                <w:szCs w:val="20"/>
              </w:rPr>
              <w:t xml:space="preserve"> сельского поселения</w:t>
            </w:r>
          </w:p>
          <w:p w:rsidR="00F02D8A" w:rsidRDefault="00F02D8A" w:rsidP="00F02D8A">
            <w:pPr>
              <w:jc w:val="center"/>
            </w:pPr>
            <w:r w:rsidRPr="00CA54F5">
              <w:rPr>
                <w:rStyle w:val="FontStyle21"/>
                <w:sz w:val="20"/>
                <w:szCs w:val="20"/>
              </w:rPr>
              <w:t>от</w:t>
            </w:r>
            <w:r w:rsidR="006251C5">
              <w:rPr>
                <w:rStyle w:val="FontStyle21"/>
                <w:sz w:val="20"/>
                <w:szCs w:val="20"/>
              </w:rPr>
              <w:t>20</w:t>
            </w:r>
            <w:r w:rsidRPr="00CA54F5">
              <w:rPr>
                <w:rStyle w:val="FontStyle21"/>
                <w:sz w:val="20"/>
                <w:szCs w:val="20"/>
              </w:rPr>
              <w:t xml:space="preserve"> .</w:t>
            </w:r>
            <w:r>
              <w:rPr>
                <w:rStyle w:val="FontStyle21"/>
                <w:sz w:val="20"/>
                <w:szCs w:val="20"/>
              </w:rPr>
              <w:t>0</w:t>
            </w:r>
            <w:r w:rsidRPr="00CA54F5">
              <w:rPr>
                <w:rStyle w:val="FontStyle21"/>
                <w:sz w:val="20"/>
                <w:szCs w:val="20"/>
              </w:rPr>
              <w:t>1.202</w:t>
            </w:r>
            <w:r>
              <w:rPr>
                <w:rStyle w:val="FontStyle21"/>
                <w:sz w:val="20"/>
                <w:szCs w:val="20"/>
              </w:rPr>
              <w:t>3</w:t>
            </w:r>
            <w:r w:rsidRPr="00CA54F5">
              <w:rPr>
                <w:rStyle w:val="FontStyle21"/>
                <w:sz w:val="20"/>
                <w:szCs w:val="20"/>
              </w:rPr>
              <w:t xml:space="preserve"> №</w:t>
            </w:r>
            <w:r w:rsidR="006251C5">
              <w:rPr>
                <w:rStyle w:val="FontStyle21"/>
                <w:sz w:val="20"/>
                <w:szCs w:val="20"/>
              </w:rPr>
              <w:t>4</w:t>
            </w:r>
          </w:p>
        </w:tc>
      </w:tr>
    </w:tbl>
    <w:p w:rsidR="00F02D8A" w:rsidRDefault="00F02D8A"/>
    <w:p w:rsidR="00F02D8A" w:rsidRPr="00F02D8A" w:rsidRDefault="00F02D8A" w:rsidP="00F02D8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02D8A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F02D8A" w:rsidRPr="00F02D8A" w:rsidRDefault="00F02D8A" w:rsidP="00F02D8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02D8A">
        <w:rPr>
          <w:rFonts w:ascii="Times New Roman" w:hAnsi="Times New Roman" w:cs="Times New Roman"/>
          <w:b w:val="0"/>
          <w:sz w:val="26"/>
          <w:szCs w:val="26"/>
        </w:rPr>
        <w:t>ЭКСПЛУАТАЦИИ И СОДЕРЖАНИЯ ОБЪЕКТОВ НЕЖИЛОГО ФОНДА,</w:t>
      </w:r>
    </w:p>
    <w:p w:rsidR="00F02D8A" w:rsidRPr="00F02D8A" w:rsidRDefault="00F02D8A" w:rsidP="00F02D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02D8A">
        <w:rPr>
          <w:rFonts w:ascii="Times New Roman" w:hAnsi="Times New Roman" w:cs="Times New Roman"/>
          <w:b w:val="0"/>
          <w:sz w:val="26"/>
          <w:szCs w:val="26"/>
        </w:rPr>
        <w:t>НАХОДЯЩИХСЯ</w:t>
      </w:r>
      <w:proofErr w:type="gramEnd"/>
      <w:r w:rsidRPr="00F02D8A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МУНИЦИПАЛЬНОЙ СОБСТВЕННОСТИ</w:t>
      </w:r>
    </w:p>
    <w:p w:rsidR="00F02D8A" w:rsidRPr="00F02D8A" w:rsidRDefault="0048296B" w:rsidP="00F02D8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ВЛАДИМИРОВСКОГО</w:t>
      </w:r>
      <w:r w:rsidR="00F02D8A" w:rsidRPr="00F02D8A">
        <w:rPr>
          <w:rFonts w:ascii="Times New Roman" w:hAnsi="Times New Roman" w:cs="Times New Roman"/>
          <w:sz w:val="26"/>
          <w:szCs w:val="26"/>
        </w:rPr>
        <w:t xml:space="preserve">  СЕЛЬСКОГО  ПОСЕЛЕНИЯ</w:t>
      </w:r>
    </w:p>
    <w:p w:rsidR="00F02D8A" w:rsidRPr="00F02D8A" w:rsidRDefault="00F02D8A" w:rsidP="00F02D8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2D8A" w:rsidRPr="00F02D8A" w:rsidRDefault="00F02D8A" w:rsidP="00F02D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 Основные положения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2D8A">
        <w:rPr>
          <w:rFonts w:ascii="Times New Roman" w:hAnsi="Times New Roman" w:cs="Times New Roman"/>
          <w:sz w:val="26"/>
          <w:szCs w:val="26"/>
        </w:rPr>
        <w:t xml:space="preserve">Настоящие Правила эксплуатации и содержания объектов нежилого фонда, находящихся в муниципальной собственности </w:t>
      </w:r>
      <w:r w:rsidR="0048296B">
        <w:rPr>
          <w:rFonts w:ascii="Times New Roman" w:hAnsi="Times New Roman" w:cs="Times New Roman"/>
          <w:sz w:val="26"/>
          <w:szCs w:val="26"/>
        </w:rPr>
        <w:t>Владимировского</w:t>
      </w:r>
      <w:r w:rsidRPr="00F02D8A">
        <w:rPr>
          <w:rFonts w:ascii="Times New Roman" w:hAnsi="Times New Roman" w:cs="Times New Roman"/>
          <w:sz w:val="26"/>
          <w:szCs w:val="26"/>
        </w:rPr>
        <w:t xml:space="preserve"> сельского поселения (далее - Правила), разработаны на основе строительных норм и правил (СНиП)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 объектов нежилого фонда и являются обязательными для исполнения всеми пользователями муниципального имущества на</w:t>
      </w:r>
      <w:proofErr w:type="gramEnd"/>
      <w:r w:rsidRPr="00F02D8A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48296B">
        <w:rPr>
          <w:rFonts w:ascii="Times New Roman" w:hAnsi="Times New Roman" w:cs="Times New Roman"/>
          <w:sz w:val="26"/>
          <w:szCs w:val="26"/>
        </w:rPr>
        <w:t>Владимировского</w:t>
      </w:r>
      <w:r w:rsidRPr="00F02D8A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 xml:space="preserve">1.1. К объектам муниципального нежилого фонда </w:t>
      </w:r>
      <w:r w:rsidR="0048296B">
        <w:rPr>
          <w:rFonts w:ascii="Times New Roman" w:hAnsi="Times New Roman" w:cs="Times New Roman"/>
          <w:sz w:val="26"/>
          <w:szCs w:val="26"/>
        </w:rPr>
        <w:t>Владимировского</w:t>
      </w:r>
      <w:r w:rsidRPr="00F02D8A">
        <w:rPr>
          <w:rFonts w:ascii="Times New Roman" w:hAnsi="Times New Roman" w:cs="Times New Roman"/>
          <w:sz w:val="26"/>
          <w:szCs w:val="26"/>
        </w:rPr>
        <w:t xml:space="preserve"> 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1.2. Граждане, юридические лица обязаны: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1.2.1.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1.2.2. Бережно относиться к нежилому фонду и земельным участкам, необходимым для использования нежилого фонда.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1.2.3.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1.2.4. Своевременно производить оплату аренды нежилых помещений, коммунальных и других видов услуг.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1.2.5. Использовать указанные в подпункте "1.2.1." земельные участки без ущерба для других лиц.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1.3. 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муниципального нежилого фонда по договоренности с собственником, в этом случае копия технического паспорта передается пользователем собственнику.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1.4. Условия и порядок переоборудования (переустройства, перепланировки) (далее - переоборудование) нежилых помещений: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1.4.1. Переоборудование (переустройство) нежилых помещений допускается производить после получения соответствующих разрешений в установленном порядке.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 xml:space="preserve"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новых или замену </w:t>
      </w:r>
      <w:r w:rsidRPr="00F02D8A">
        <w:rPr>
          <w:rFonts w:ascii="Times New Roman" w:hAnsi="Times New Roman" w:cs="Times New Roman"/>
          <w:sz w:val="26"/>
          <w:szCs w:val="26"/>
        </w:rPr>
        <w:lastRenderedPageBreak/>
        <w:t>существующих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1.4.2. 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1.4.3.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1.4.4.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1.4.5.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1.5. Техническая эксплуатация нежилого фонда включает в себя: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1.5.1. Управление нежилым фондом: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а) организация эксплуатации;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б) взаимоотношение со смежными организациями и поставщиками;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в) все виды работ с участием пользователей и арендаторов.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1.5.2. Техническое обслуживание и ремонт строительных конструкций и инженерных систем зданий: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а) техническое обслуживание (содержание), включая диспетчерское и аварийное;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б) осмотры;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в) подготовка к сезонной эксплуатации;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г) текущий ремонт;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д) капитальный ремонт.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D8A" w:rsidRPr="00F02D8A" w:rsidRDefault="00F02D8A" w:rsidP="00F02D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2. Организация технического обслуживания, текущего</w:t>
      </w:r>
    </w:p>
    <w:p w:rsidR="00F02D8A" w:rsidRPr="00F02D8A" w:rsidRDefault="00F02D8A" w:rsidP="00F02D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и капитального ремонтов нежилого фонда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2.1. Техническое обслуживание объектов нежилого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 xml:space="preserve">Техническое обслуживание нежилого фонда включает работы по </w:t>
      </w:r>
      <w:proofErr w:type="gramStart"/>
      <w:r w:rsidRPr="00F02D8A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F02D8A">
        <w:rPr>
          <w:rFonts w:ascii="Times New Roman" w:hAnsi="Times New Roman" w:cs="Times New Roman"/>
          <w:sz w:val="26"/>
          <w:szCs w:val="26"/>
        </w:rPr>
        <w:t xml:space="preserve"> его состоянием, поддержанию в исправности, ремонту, наладке и регулированию инженерных систем и т.д. </w:t>
      </w:r>
      <w:proofErr w:type="gramStart"/>
      <w:r w:rsidRPr="00F02D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2D8A">
        <w:rPr>
          <w:rFonts w:ascii="Times New Roman" w:hAnsi="Times New Roman" w:cs="Times New Roman"/>
          <w:sz w:val="26"/>
          <w:szCs w:val="26"/>
        </w:rPr>
        <w:t xml:space="preserve"> техническим состоянием осуществляется путем проведения плановых и внеплановых осмотров.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Текущий ремонт объектов нежилого фонда включает в себя компле</w:t>
      </w:r>
      <w:proofErr w:type="gramStart"/>
      <w:r w:rsidRPr="00F02D8A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F02D8A">
        <w:rPr>
          <w:rFonts w:ascii="Times New Roman" w:hAnsi="Times New Roman" w:cs="Times New Roman"/>
          <w:sz w:val="26"/>
          <w:szCs w:val="26"/>
        </w:rPr>
        <w:t>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2.2. Система технического осмотра нежилых помещений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lastRenderedPageBreak/>
        <w:t xml:space="preserve">Целью осмотров является установление возможных причин возникновения дефектов и выработка мер по их устранению. В ходе осмотров осуществляется также </w:t>
      </w:r>
      <w:proofErr w:type="gramStart"/>
      <w:r w:rsidRPr="00F02D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2D8A">
        <w:rPr>
          <w:rFonts w:ascii="Times New Roman" w:hAnsi="Times New Roman" w:cs="Times New Roman"/>
          <w:sz w:val="26"/>
          <w:szCs w:val="26"/>
        </w:rPr>
        <w:t xml:space="preserve"> использованием и содержанием объектов нежилого фонда.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2.2.1. Сроки и виды осмотров объектов нежилого фонда: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 xml:space="preserve">а) общие, в ходе </w:t>
      </w:r>
      <w:proofErr w:type="gramStart"/>
      <w:r w:rsidRPr="00F02D8A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F02D8A">
        <w:rPr>
          <w:rFonts w:ascii="Times New Roman" w:hAnsi="Times New Roman" w:cs="Times New Roman"/>
          <w:sz w:val="26"/>
          <w:szCs w:val="26"/>
        </w:rPr>
        <w:t xml:space="preserve"> проводится осмотр объекта нежилого фонда в целом, включая конструкции, инженерное оборудование и внешнее благоустройство;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б) частичные - осмотры, которые предусматривают осмотр отдельных элементов объекта нежилого фонда.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Общие осмотры должны производиться два раза в год: весной и осенью (до начала отопительного сезона).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2.3. Организация проведения осмотров и обследований объектов нежилого фонда осуществляется следующим образом: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2.3.1. Общие плановые осмотры, а также внеочередные, проводятся представителем собственника нежилого фонда.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2.3.2. 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60%.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2.4. 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2.5. Организация и планирование текущего ремонта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2.5.1. Продолжительность текущего ремонта определяется по нормам на каждый вид ремонтных работ конструкций и оборудования.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2.5.2. Периодичность текущего ремонта устанавливается в пределах трех - пяти лет с учетом группы капитальности зданий, физического износа и местных условий.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2.6. Планирование капитального ремонта нежилого фонда осуществляется в соответствии с действующим законодательством.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2.7. Подготовка жилищного фонда к сезонной эксплуатации: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2.7.1. 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2.7.2. При подготовке нежилого фонда к эксплуатации в зимний период необходимо: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 xml:space="preserve">а) устранить дефекты: стен, фасадов, крыш, перекрытий чердачных и над техническими подпольями (подвалами), проездами, оконных и дверных заполнений, а </w:t>
      </w:r>
      <w:r w:rsidRPr="00F02D8A">
        <w:rPr>
          <w:rFonts w:ascii="Times New Roman" w:hAnsi="Times New Roman" w:cs="Times New Roman"/>
          <w:sz w:val="26"/>
          <w:szCs w:val="26"/>
        </w:rPr>
        <w:lastRenderedPageBreak/>
        <w:t>также отопительных печей, дымоходов, газоходов, внутренних систем тепл</w:t>
      </w:r>
      <w:proofErr w:type="gramStart"/>
      <w:r w:rsidRPr="00F02D8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02D8A">
        <w:rPr>
          <w:rFonts w:ascii="Times New Roman" w:hAnsi="Times New Roman" w:cs="Times New Roman"/>
          <w:sz w:val="26"/>
          <w:szCs w:val="26"/>
        </w:rPr>
        <w:t>, водо- и электроснабжения;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б) привести в технически исправное состояние территорию зданий с обеспечением беспрепятственного отвода атмосферных и талых вод от отмостки, от спусков (входов) в подвал и их оконных приямков;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D8A" w:rsidRPr="00F02D8A" w:rsidRDefault="00F02D8A" w:rsidP="00F02D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3. Правила содержания объектов нежилого фонда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 xml:space="preserve">3.2.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</w:t>
      </w:r>
      <w:proofErr w:type="gramStart"/>
      <w:r w:rsidRPr="00F02D8A">
        <w:rPr>
          <w:rFonts w:ascii="Times New Roman" w:hAnsi="Times New Roman" w:cs="Times New Roman"/>
          <w:sz w:val="26"/>
          <w:szCs w:val="26"/>
        </w:rPr>
        <w:t>мер</w:t>
      </w:r>
      <w:proofErr w:type="gramEnd"/>
      <w:r w:rsidRPr="00F02D8A">
        <w:rPr>
          <w:rFonts w:ascii="Times New Roman" w:hAnsi="Times New Roman" w:cs="Times New Roman"/>
          <w:sz w:val="26"/>
          <w:szCs w:val="26"/>
        </w:rPr>
        <w:t xml:space="preserve"> трубопроводы рекомендуется утеплять и гидроизолировать.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3.3. Не допускается использование газовых и электрических плит для обогрева помещений.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D8A" w:rsidRPr="00F02D8A" w:rsidRDefault="00F02D8A" w:rsidP="00F02D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4. Перечень работ, относящихся к текущему ремонту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4.1. Фундаменты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4.2. Стены и фасады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4.3. Перекрытия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Частичная смена отдельных элементов; заделка швов и трещин; укрепление и окраска.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4.4. Крыши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Усиление элементов деревянной стропильной системы, анти-септирование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4.5. Оконные и дверные заполнения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Смена и восстановление отдельных элементов (приборов) и заполнений.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4.6. Полы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Замена, восстановление отдельных участков.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4.7. Внутренняя отделка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Восстановление отделки стен, потолков, полов отдельными участками.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4.8. Отопление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Установка, замена, восстановление и ремонт отдельных элементов и частей элементов внутренних систем отопления.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 xml:space="preserve">4.9. Водопровод. 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Установка, замена, восстановление и ремонт отдельных элементов и частей элементов внутренних систем водопроводов.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4.10. Электроснабжение и электротехнические устройства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Установка, замена и восстановление электроснабжения здания.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4.11. Внешнее благоустройство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lastRenderedPageBreak/>
        <w:t>Ремонт и восстановление разрушенных участков тротуаров, проездов, дорожек, отмосток ограждений.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D8A" w:rsidRPr="00F02D8A" w:rsidRDefault="00F02D8A" w:rsidP="00F02D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5. Примерный перечень работ, проводимых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D8A">
        <w:rPr>
          <w:rFonts w:ascii="Times New Roman" w:hAnsi="Times New Roman" w:cs="Times New Roman"/>
          <w:sz w:val="26"/>
          <w:szCs w:val="26"/>
        </w:rPr>
        <w:t>при капитальном ремонте нежилого фонда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5.2. 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 xml:space="preserve">5.3. Модернизация нежилых зданий при их капитальном ремонте (перепланировка с учетом разукрупнения, расширения площади за счет вспомогательных помещений; оборудование системами холодного водоснабжения, газоснабжения с присоединением к существующим магистральным сетям при расстоянии от ввода до точки подключения к магистралям до 150 м; устройство газоходов, бойлерных; холодного водоснабжения (в том числе с обязательным применением модернизированных отопительных приборов и трубопроводов из пластика, металлопластика и т.д. и запретом на установку стальных труб); перевод существующей сети электроснабжения на повышенное напряжение; устройство систем противопожарной автоматики и дымоудаления;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фасадов. 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5.4. Утепление нежилых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5.5. Замена внутриквартальных инженерных сетей.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5.6. Установка приборов учета расхода тепловой энергии на отопление, расхода холодной воды.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D8A" w:rsidRPr="00F02D8A" w:rsidRDefault="00F02D8A" w:rsidP="00F02D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6. Ответственность за нарушение настоящих Правил</w:t>
      </w: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02D8A" w:rsidRPr="00F02D8A" w:rsidRDefault="00F02D8A" w:rsidP="00F02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D8A">
        <w:rPr>
          <w:rFonts w:ascii="Times New Roman" w:hAnsi="Times New Roman" w:cs="Times New Roman"/>
          <w:sz w:val="26"/>
          <w:szCs w:val="26"/>
        </w:rPr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:rsidR="00F02D8A" w:rsidRDefault="00F02D8A"/>
    <w:sectPr w:rsidR="00F02D8A" w:rsidSect="00F02D8A">
      <w:footerReference w:type="default" r:id="rId7"/>
      <w:pgSz w:w="11906" w:h="16838"/>
      <w:pgMar w:top="851" w:right="851" w:bottom="851" w:left="1418" w:header="708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6B" w:rsidRDefault="0048296B" w:rsidP="00F02D8A">
      <w:r>
        <w:separator/>
      </w:r>
    </w:p>
  </w:endnote>
  <w:endnote w:type="continuationSeparator" w:id="0">
    <w:p w:rsidR="0048296B" w:rsidRDefault="0048296B" w:rsidP="00F0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1965"/>
      <w:docPartObj>
        <w:docPartGallery w:val="Page Numbers (Bottom of Page)"/>
        <w:docPartUnique/>
      </w:docPartObj>
    </w:sdtPr>
    <w:sdtContent>
      <w:p w:rsidR="0048296B" w:rsidRDefault="00561B03">
        <w:pPr>
          <w:pStyle w:val="a9"/>
          <w:jc w:val="right"/>
        </w:pPr>
        <w:fldSimple w:instr=" PAGE   \* MERGEFORMAT ">
          <w:r w:rsidR="006251C5">
            <w:rPr>
              <w:noProof/>
            </w:rPr>
            <w:t>1</w:t>
          </w:r>
        </w:fldSimple>
      </w:p>
    </w:sdtContent>
  </w:sdt>
  <w:p w:rsidR="0048296B" w:rsidRDefault="004829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6B" w:rsidRDefault="0048296B" w:rsidP="00F02D8A">
      <w:r>
        <w:separator/>
      </w:r>
    </w:p>
  </w:footnote>
  <w:footnote w:type="continuationSeparator" w:id="0">
    <w:p w:rsidR="0048296B" w:rsidRDefault="0048296B" w:rsidP="00F02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F7E"/>
    <w:rsid w:val="00075958"/>
    <w:rsid w:val="003B4DA7"/>
    <w:rsid w:val="0048296B"/>
    <w:rsid w:val="00561B03"/>
    <w:rsid w:val="005A3E67"/>
    <w:rsid w:val="006131D5"/>
    <w:rsid w:val="006251C5"/>
    <w:rsid w:val="00757F7E"/>
    <w:rsid w:val="008128F2"/>
    <w:rsid w:val="00977CB3"/>
    <w:rsid w:val="00D128EC"/>
    <w:rsid w:val="00DF6846"/>
    <w:rsid w:val="00E406C5"/>
    <w:rsid w:val="00EE5291"/>
    <w:rsid w:val="00F0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7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128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List Paragraph"/>
    <w:basedOn w:val="a"/>
    <w:qFormat/>
    <w:rsid w:val="00D128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57F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02D8A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character" w:styleId="a6">
    <w:name w:val="Hyperlink"/>
    <w:rsid w:val="00F02D8A"/>
    <w:rPr>
      <w:color w:val="000080"/>
      <w:u w:val="single"/>
    </w:rPr>
  </w:style>
  <w:style w:type="paragraph" w:customStyle="1" w:styleId="ConsPlusNormal">
    <w:name w:val="ConsPlusNormal"/>
    <w:rsid w:val="00F02D8A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F02D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D8A"/>
    <w:rPr>
      <w:lang w:eastAsia="zh-CN"/>
    </w:rPr>
  </w:style>
  <w:style w:type="paragraph" w:styleId="a9">
    <w:name w:val="footer"/>
    <w:basedOn w:val="a"/>
    <w:link w:val="aa"/>
    <w:uiPriority w:val="99"/>
    <w:unhideWhenUsed/>
    <w:rsid w:val="00F02D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2D8A"/>
    <w:rPr>
      <w:lang w:eastAsia="zh-CN"/>
    </w:rPr>
  </w:style>
  <w:style w:type="character" w:customStyle="1" w:styleId="FontStyle21">
    <w:name w:val="Font Style21"/>
    <w:rsid w:val="00F02D8A"/>
    <w:rPr>
      <w:rFonts w:ascii="Times New Roman" w:hAnsi="Times New Roman" w:cs="Times New Roman"/>
      <w:color w:val="00000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B4D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4DA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84456BA8B90E39860B6F5C4D90A955470A2FD7776CD13560FA314717D0EF7292CC5DD136AF75CtBo4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2023-01-20T07:56:00Z</cp:lastPrinted>
  <dcterms:created xsi:type="dcterms:W3CDTF">2023-01-20T06:46:00Z</dcterms:created>
  <dcterms:modified xsi:type="dcterms:W3CDTF">2023-01-20T07:56:00Z</dcterms:modified>
</cp:coreProperties>
</file>